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D0C9" w14:textId="77777777" w:rsidR="00633BA7" w:rsidRDefault="00633BA7">
      <w:pPr>
        <w:pStyle w:val="LO-normal"/>
        <w:rPr>
          <w:rFonts w:ascii="Arial" w:eastAsia="Arial" w:hAnsi="Arial" w:cs="Arial"/>
          <w:b/>
          <w:bCs/>
          <w:i/>
          <w:color w:val="F09D00"/>
        </w:rPr>
      </w:pPr>
    </w:p>
    <w:p w14:paraId="0E1880B2" w14:textId="77777777" w:rsidR="00633BA7" w:rsidRDefault="00633BA7">
      <w:pPr>
        <w:pStyle w:val="LO-normal"/>
        <w:rPr>
          <w:rFonts w:ascii="Arial" w:eastAsia="Arial" w:hAnsi="Arial" w:cs="Arial"/>
          <w:b/>
          <w:color w:val="2A6099"/>
        </w:rPr>
      </w:pPr>
    </w:p>
    <w:tbl>
      <w:tblPr>
        <w:tblW w:w="14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668"/>
        <w:gridCol w:w="4668"/>
      </w:tblGrid>
      <w:tr w:rsidR="00633BA7" w14:paraId="7C949BD1" w14:textId="77777777">
        <w:tblPrEx>
          <w:tblCellMar>
            <w:top w:w="0" w:type="dxa"/>
            <w:bottom w:w="0" w:type="dxa"/>
          </w:tblCellMar>
        </w:tblPrEx>
        <w:tc>
          <w:tcPr>
            <w:tcW w:w="46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DDFB0" w14:textId="77777777" w:rsidR="00633BA7" w:rsidRDefault="00633BA7">
            <w:pPr>
              <w:pStyle w:val="TableContents"/>
            </w:pP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B5786" w14:textId="77777777" w:rsidR="00633BA7" w:rsidRDefault="00E14F7F">
            <w:pPr>
              <w:pStyle w:val="Framecontents"/>
              <w:overflowPunct w:val="0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PROGRESSION de </w:t>
            </w:r>
            <w:r>
              <w:rPr>
                <w:b/>
                <w:bCs/>
                <w:color w:val="F09D00"/>
                <w:sz w:val="28"/>
                <w:szCs w:val="28"/>
              </w:rPr>
              <w:t>PRÉNOM</w:t>
            </w:r>
          </w:p>
          <w:p w14:paraId="7D69A1CB" w14:textId="77777777" w:rsidR="00633BA7" w:rsidRDefault="00E14F7F">
            <w:pPr>
              <w:pStyle w:val="Framecontents"/>
              <w:overflowPunct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au regard 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>des attendus de fin de cycle 1</w:t>
            </w:r>
          </w:p>
        </w:tc>
        <w:tc>
          <w:tcPr>
            <w:tcW w:w="46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0DB29" w14:textId="77777777" w:rsidR="00633BA7" w:rsidRDefault="00633BA7">
            <w:pPr>
              <w:pStyle w:val="TableContents"/>
            </w:pPr>
          </w:p>
        </w:tc>
      </w:tr>
      <w:tr w:rsidR="00633BA7" w14:paraId="0AD08635" w14:textId="77777777">
        <w:tblPrEx>
          <w:tblCellMar>
            <w:top w:w="0" w:type="dxa"/>
            <w:bottom w:w="0" w:type="dxa"/>
          </w:tblCellMar>
        </w:tblPrEx>
        <w:tc>
          <w:tcPr>
            <w:tcW w:w="46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A9EA7" w14:textId="77777777" w:rsidR="00633BA7" w:rsidRDefault="00633BA7">
            <w:pPr>
              <w:pStyle w:val="TableContents"/>
            </w:pPr>
          </w:p>
        </w:tc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56514" w14:textId="77777777" w:rsidR="00633BA7" w:rsidRDefault="00E14F7F">
            <w:pPr>
              <w:pStyle w:val="Framecontents"/>
              <w:overflowPunct w:val="0"/>
              <w:spacing w:after="0" w:line="240" w:lineRule="auto"/>
              <w:jc w:val="center"/>
              <w:rPr>
                <w:rFonts w:ascii="Arial" w:hAnsi="Arial"/>
                <w:color w:val="F09D00"/>
                <w:sz w:val="24"/>
                <w:szCs w:val="24"/>
              </w:rPr>
            </w:pPr>
            <w:r>
              <w:rPr>
                <w:rFonts w:ascii="Arial" w:hAnsi="Arial"/>
                <w:color w:val="F09D00"/>
                <w:sz w:val="24"/>
                <w:szCs w:val="24"/>
              </w:rPr>
              <w:t>date</w:t>
            </w:r>
          </w:p>
        </w:tc>
        <w:tc>
          <w:tcPr>
            <w:tcW w:w="46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38635" w14:textId="77777777" w:rsidR="00633BA7" w:rsidRDefault="00633BA7">
            <w:pPr>
              <w:pStyle w:val="TableContents"/>
            </w:pPr>
          </w:p>
        </w:tc>
      </w:tr>
    </w:tbl>
    <w:p w14:paraId="7CB968C1" w14:textId="77777777" w:rsidR="00633BA7" w:rsidRDefault="00633BA7">
      <w:pPr>
        <w:pStyle w:val="LO-normal"/>
        <w:rPr>
          <w:rFonts w:eastAsia="Arial" w:cs="Arial"/>
          <w:b/>
        </w:rPr>
      </w:pPr>
    </w:p>
    <w:tbl>
      <w:tblPr>
        <w:tblW w:w="14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1"/>
        <w:gridCol w:w="3501"/>
        <w:gridCol w:w="3501"/>
        <w:gridCol w:w="3501"/>
      </w:tblGrid>
      <w:tr w:rsidR="00633BA7" w14:paraId="37802083" w14:textId="77777777">
        <w:tblPrEx>
          <w:tblCellMar>
            <w:top w:w="0" w:type="dxa"/>
            <w:bottom w:w="0" w:type="dxa"/>
          </w:tblCellMar>
        </w:tblPrEx>
        <w:tc>
          <w:tcPr>
            <w:tcW w:w="3501" w:type="dxa"/>
            <w:tcBorders>
              <w:top w:val="single" w:sz="2" w:space="0" w:color="F09D00"/>
              <w:left w:val="single" w:sz="2" w:space="0" w:color="F09D00"/>
              <w:bottom w:val="single" w:sz="2" w:space="0" w:color="F09D00"/>
              <w:right w:val="single" w:sz="2" w:space="0" w:color="F09D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4BB95" w14:textId="77777777" w:rsidR="00633BA7" w:rsidRDefault="00E14F7F">
            <w:pPr>
              <w:pStyle w:val="Framecontents"/>
              <w:overflowPunct w:val="0"/>
              <w:spacing w:after="0" w:line="240" w:lineRule="auto"/>
              <w:rPr>
                <w:rFonts w:ascii="Comic Sans MS" w:hAnsi="Comic Sans MS"/>
                <w:color w:val="F09D00"/>
                <w:sz w:val="24"/>
                <w:szCs w:val="24"/>
              </w:rPr>
            </w:pPr>
            <w:r>
              <w:rPr>
                <w:rFonts w:ascii="Comic Sans MS" w:hAnsi="Comic Sans MS"/>
                <w:color w:val="F09D00"/>
                <w:sz w:val="24"/>
                <w:szCs w:val="24"/>
              </w:rPr>
              <w:t>A lire puis à supprimer</w:t>
            </w:r>
          </w:p>
        </w:tc>
        <w:tc>
          <w:tcPr>
            <w:tcW w:w="35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D2C8E" w14:textId="77777777" w:rsidR="00633BA7" w:rsidRDefault="00633BA7">
            <w:pPr>
              <w:pStyle w:val="TableContents"/>
            </w:pPr>
          </w:p>
        </w:tc>
        <w:tc>
          <w:tcPr>
            <w:tcW w:w="35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30CF1" w14:textId="77777777" w:rsidR="00633BA7" w:rsidRDefault="00633BA7">
            <w:pPr>
              <w:pStyle w:val="TableContents"/>
            </w:pPr>
          </w:p>
        </w:tc>
        <w:tc>
          <w:tcPr>
            <w:tcW w:w="35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44CB8" w14:textId="77777777" w:rsidR="00633BA7" w:rsidRDefault="00633BA7">
            <w:pPr>
              <w:pStyle w:val="TableContents"/>
            </w:pPr>
          </w:p>
        </w:tc>
      </w:tr>
      <w:tr w:rsidR="00633BA7" w14:paraId="677EBF7F" w14:textId="77777777">
        <w:tblPrEx>
          <w:tblCellMar>
            <w:top w:w="0" w:type="dxa"/>
            <w:bottom w:w="0" w:type="dxa"/>
          </w:tblCellMar>
        </w:tblPrEx>
        <w:tc>
          <w:tcPr>
            <w:tcW w:w="14004" w:type="dxa"/>
            <w:gridSpan w:val="4"/>
            <w:tcBorders>
              <w:top w:val="single" w:sz="2" w:space="0" w:color="F09D00"/>
              <w:left w:val="single" w:sz="2" w:space="0" w:color="F09D00"/>
              <w:bottom w:val="single" w:sz="2" w:space="0" w:color="F09D00"/>
              <w:right w:val="single" w:sz="2" w:space="0" w:color="F09D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C0A1F" w14:textId="77777777" w:rsidR="00633BA7" w:rsidRDefault="00E14F7F">
            <w:pPr>
              <w:pStyle w:val="LO-normal"/>
              <w:rPr>
                <w:rFonts w:ascii="Arial" w:eastAsia="Arial" w:hAnsi="Arial" w:cs="Arial"/>
                <w:b/>
                <w:bCs/>
                <w:color w:val="F09D00"/>
              </w:rPr>
            </w:pP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Ce tableau peut se personnaliser lors de la  préparation au contrôle de l’instruction de votre enfant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09D00"/>
              </w:rPr>
              <w:t>né.e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entre 2016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et 2018.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Vous pourrez ensuite l’envoyer en amont du contrôle ou le donner le jour du contrôle.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Cela n’est qu’une proposition parmi plein de possibilités. Et rien n’est obligatoire.</w:t>
            </w:r>
          </w:p>
          <w:p w14:paraId="50CD1A82" w14:textId="77777777" w:rsidR="00633BA7" w:rsidRDefault="00E14F7F">
            <w:pPr>
              <w:pStyle w:val="LO-normal"/>
            </w:pPr>
            <w:r>
              <w:rPr>
                <w:rFonts w:ascii="Arial" w:eastAsia="Arial" w:hAnsi="Arial" w:cs="Arial"/>
                <w:b/>
                <w:bCs/>
                <w:color w:val="F09D00"/>
              </w:rPr>
              <w:t>Si vous choisissez d’utiliser ce tableau, un code possible est proposé.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Vo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us pouvez ne garder qu’une colonne “niveau d’acquisition” (correspondant à l’année en cours) ou en conserver plusieurs pour montrer la progression future.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i/>
                <w:color w:val="F09D00"/>
              </w:rPr>
              <w:t>Personnalisez ou supprimez tout ce qui est écrit en orange.</w:t>
            </w:r>
          </w:p>
        </w:tc>
      </w:tr>
    </w:tbl>
    <w:p w14:paraId="048555EA" w14:textId="77777777" w:rsidR="00633BA7" w:rsidRDefault="00633BA7">
      <w:pPr>
        <w:pStyle w:val="LO-normal"/>
        <w:rPr>
          <w:rFonts w:ascii="Arial" w:eastAsia="Arial" w:hAnsi="Arial" w:cs="Arial"/>
          <w:b/>
        </w:rPr>
      </w:pPr>
    </w:p>
    <w:p w14:paraId="0A3D9F45" w14:textId="77777777" w:rsidR="00633BA7" w:rsidRDefault="00E14F7F">
      <w:pPr>
        <w:pStyle w:val="LO-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Code :</w:t>
      </w:r>
    </w:p>
    <w:tbl>
      <w:tblPr>
        <w:tblW w:w="579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5"/>
        <w:gridCol w:w="1125"/>
      </w:tblGrid>
      <w:tr w:rsidR="00633BA7" w14:paraId="56205657" w14:textId="77777777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C273" w14:textId="77777777" w:rsidR="00633BA7" w:rsidRDefault="00E14F7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réussit souvent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B250" w14:textId="77777777" w:rsidR="00633BA7" w:rsidRDefault="00633BA7">
            <w:pPr>
              <w:pStyle w:val="LO-normal"/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633BA7" w14:paraId="2A9744F1" w14:textId="77777777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390C" w14:textId="77777777" w:rsidR="00633BA7" w:rsidRDefault="00E14F7F">
            <w:pPr>
              <w:pStyle w:val="LO-normal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réussit dans certains cas ou avec aide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5B58" w14:textId="77777777" w:rsidR="00633BA7" w:rsidRDefault="00633BA7">
            <w:pPr>
              <w:pStyle w:val="LO-normal"/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633BA7" w14:paraId="73B3F712" w14:textId="77777777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A2B4" w14:textId="77777777" w:rsidR="00633BA7" w:rsidRDefault="00E14F7F">
            <w:pPr>
              <w:pStyle w:val="LO-normal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rencontré / a quelques notions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7C01" w14:textId="77777777" w:rsidR="00633BA7" w:rsidRDefault="00633BA7">
            <w:pPr>
              <w:pStyle w:val="LO-normal"/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633BA7" w14:paraId="1F05BF7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5D08" w14:textId="77777777" w:rsidR="00633BA7" w:rsidRDefault="00E14F7F">
            <w:pPr>
              <w:pStyle w:val="LO-normal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n’a pas encore abordé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E089" w14:textId="77777777" w:rsidR="00633BA7" w:rsidRDefault="00633BA7">
            <w:pPr>
              <w:pStyle w:val="LO-normal"/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3A8DF318" w14:textId="77777777" w:rsidR="00633BA7" w:rsidRDefault="00633BA7">
      <w:pPr>
        <w:pStyle w:val="LO-normal1"/>
      </w:pPr>
    </w:p>
    <w:p w14:paraId="72B3BD87" w14:textId="77777777" w:rsidR="00633BA7" w:rsidRDefault="00633BA7">
      <w:pPr>
        <w:pStyle w:val="LO-normal1"/>
      </w:pPr>
    </w:p>
    <w:p w14:paraId="747ACDC4" w14:textId="77777777" w:rsidR="00633BA7" w:rsidRDefault="00633BA7">
      <w:pPr>
        <w:pStyle w:val="LO-normal1"/>
      </w:pPr>
    </w:p>
    <w:p w14:paraId="2634BD6F" w14:textId="77777777" w:rsidR="00633BA7" w:rsidRDefault="00633BA7">
      <w:pPr>
        <w:pStyle w:val="LO-normal1"/>
      </w:pPr>
    </w:p>
    <w:p w14:paraId="50540E16" w14:textId="77777777" w:rsidR="00633BA7" w:rsidRDefault="00633BA7">
      <w:pPr>
        <w:pStyle w:val="LO-normal1"/>
      </w:pPr>
    </w:p>
    <w:p w14:paraId="43AD35C3" w14:textId="77777777" w:rsidR="00633BA7" w:rsidRDefault="00633BA7">
      <w:pPr>
        <w:pStyle w:val="LO-normal1"/>
      </w:pPr>
    </w:p>
    <w:p w14:paraId="66F45686" w14:textId="77777777" w:rsidR="00633BA7" w:rsidRDefault="00633BA7">
      <w:pPr>
        <w:pStyle w:val="LO-normal1"/>
      </w:pPr>
    </w:p>
    <w:tbl>
      <w:tblPr>
        <w:tblW w:w="139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8202"/>
        <w:gridCol w:w="1350"/>
        <w:gridCol w:w="1309"/>
        <w:gridCol w:w="1364"/>
      </w:tblGrid>
      <w:tr w:rsidR="00633BA7" w14:paraId="24271A1C" w14:textId="7777777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725" w:type="dxa"/>
            <w:tcBorders>
              <w:top w:val="single" w:sz="4" w:space="0" w:color="FFFFFF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46F8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8202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6E56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810B5B4" w14:textId="77777777" w:rsidR="00633BA7" w:rsidRDefault="00E14F7F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Année 1 du cycle 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41799C7" w14:textId="77777777" w:rsidR="00633BA7" w:rsidRDefault="00E14F7F">
            <w:pPr>
              <w:pStyle w:val="LO-normal1"/>
              <w:widowControl w:val="0"/>
              <w:spacing w:after="1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Année 2 du cycle 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8732388" w14:textId="77777777" w:rsidR="00633BA7" w:rsidRDefault="00E14F7F">
            <w:pPr>
              <w:pStyle w:val="LO-normal1"/>
              <w:widowControl w:val="0"/>
              <w:spacing w:after="1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Année 3 du cycle 1</w:t>
            </w:r>
          </w:p>
        </w:tc>
      </w:tr>
      <w:tr w:rsidR="00633BA7" w14:paraId="1B96512D" w14:textId="7777777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67C3" w14:textId="77777777" w:rsidR="00633BA7" w:rsidRDefault="00E14F7F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Domaine 1 : MOBILISER LE LANGAGE DANS TOUTES SES DIMENSIONS</w:t>
            </w:r>
          </w:p>
        </w:tc>
      </w:tr>
      <w:tr w:rsidR="00633BA7" w14:paraId="6536FD6F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3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DAB3" w14:textId="77777777" w:rsidR="00633BA7" w:rsidRDefault="00E14F7F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</w:rPr>
              <w:t>Langage oral</w:t>
            </w:r>
          </w:p>
        </w:tc>
      </w:tr>
      <w:tr w:rsidR="00633BA7" w14:paraId="1F52C9BA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587A2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Communiquer avec les adultes et les autres enfants en se faisant comprendre.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1271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D428D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F22B2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193314E0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1ADDA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Pratiquer divers usages : raconter, décrire, évoquer, expliquer, questionner, proposer des solutions, discuter un point de vue.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75066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4287A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BED8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</w:tr>
      <w:tr w:rsidR="00633BA7" w14:paraId="575A20E1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495E3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Pratiquer divers usages du langage </w:t>
            </w:r>
            <w:r>
              <w:rPr>
                <w:rFonts w:ascii="Arial" w:eastAsia="Arial" w:hAnsi="Arial" w:cs="Arial"/>
              </w:rPr>
              <w:t>oral : nommer, lister, situer, classer, opposer, etc.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0E5D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EB03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BB23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20C991D8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388C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Repérer les régularités dans la langue à l’oral en français.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22069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35E9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F658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426765CF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D951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Mémoriser, restituer des textes.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EE10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EBC8B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0D84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4DE68330" w14:textId="7777777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7C69" w14:textId="77777777" w:rsidR="00633BA7" w:rsidRDefault="00E14F7F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</w:rPr>
              <w:t>L’écrit</w:t>
            </w:r>
          </w:p>
        </w:tc>
      </w:tr>
      <w:tr w:rsidR="00633BA7" w14:paraId="33EF9C42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A760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Manifester de la curiosité par rapport à l’écrit.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8C6AD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A8230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12CC7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0ACF9380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5690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Participer verbalement à la </w:t>
            </w:r>
            <w:r>
              <w:rPr>
                <w:rFonts w:ascii="Arial" w:eastAsia="Arial" w:hAnsi="Arial" w:cs="Arial"/>
              </w:rPr>
              <w:t>production d’écrit.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89D5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A113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1092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555AD18C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3C89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Savoir que l’on n’écrit pas comme on parle.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45F7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C150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F6D3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35458F92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B9FC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Pouvoir redire les mots d’une phrase écrite après sa lecture par l’adulte, les mots du titre connu du livre ou d’un texte.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AF04" w14:textId="77777777" w:rsidR="00633BA7" w:rsidRDefault="00633BA7">
            <w:pPr>
              <w:pStyle w:val="LO-normal1"/>
              <w:widowControl w:val="0"/>
              <w:spacing w:after="1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2EAE" w14:textId="77777777" w:rsidR="00633BA7" w:rsidRDefault="00633BA7">
            <w:pPr>
              <w:pStyle w:val="LO-normal1"/>
              <w:widowControl w:val="0"/>
              <w:spacing w:after="1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975D" w14:textId="77777777" w:rsidR="00633BA7" w:rsidRDefault="00633BA7">
            <w:pPr>
              <w:pStyle w:val="LO-normal1"/>
              <w:widowControl w:val="0"/>
              <w:spacing w:after="160"/>
              <w:jc w:val="center"/>
              <w:rPr>
                <w:rFonts w:ascii="Arial" w:eastAsia="Arial" w:hAnsi="Arial" w:cs="Arial"/>
              </w:rPr>
            </w:pPr>
          </w:p>
        </w:tc>
      </w:tr>
      <w:tr w:rsidR="00633BA7" w14:paraId="603E4C4A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1A423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Reconnaître les lettres de l’alphabet.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2B338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269BF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AEB6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</w:tr>
      <w:tr w:rsidR="00633BA7" w14:paraId="642FBDE3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19A5C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Connaître les correspondances entre les 3 manières de les écrire : cursive, script, capitales d’imprimerie.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B8F57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6E73B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881E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</w:tr>
      <w:tr w:rsidR="00633BA7" w14:paraId="6D644188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4A940" w14:textId="77777777" w:rsidR="00633BA7" w:rsidRDefault="00E14F7F">
            <w:pPr>
              <w:pStyle w:val="LO-normal1"/>
              <w:widowControl w:val="0"/>
              <w:spacing w:before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Geste graphique, écriture : écrire son prénom sans modèle.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B26C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BF96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BBFA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4D81A4E8" w14:textId="7777777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E4D5" w14:textId="77777777" w:rsidR="00633BA7" w:rsidRDefault="00E14F7F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Domaine 2 : AGIR, S’EXPRIMER, COMPRENDRE À TRAVERS L’ACTIVITÉ PHYSIQUE</w:t>
            </w:r>
          </w:p>
        </w:tc>
      </w:tr>
      <w:tr w:rsidR="00633BA7" w14:paraId="7A64B8C8" w14:textId="7777777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036D8" w14:textId="77777777" w:rsidR="00633BA7" w:rsidRDefault="00E14F7F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</w:rPr>
              <w:t>Engagement, aisance et inventivité dans les actions ou déplacements</w:t>
            </w:r>
          </w:p>
        </w:tc>
      </w:tr>
      <w:tr w:rsidR="00633BA7" w14:paraId="014FA63C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D955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Courir, sauter, lancer de différentes façons, dans des espaces et avec des matériels variés, dans un but précis.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B3686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5F56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49F9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</w:tr>
      <w:tr w:rsidR="00633BA7" w14:paraId="3A44B7F5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8F7ED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Ajuster et enchaîner ses actions et ses déplacements en </w:t>
            </w:r>
            <w:r>
              <w:rPr>
                <w:rFonts w:ascii="Arial" w:eastAsia="Arial" w:hAnsi="Arial" w:cs="Arial"/>
              </w:rPr>
              <w:t>fonction d’obstacles à franchir ou de la trajectoire d’objets sur lesquels agir.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C3EC7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2B04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004F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</w:tr>
      <w:tr w:rsidR="00633BA7" w14:paraId="47F09C80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20300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déplacer avec aisance dans des environnements variés, naturels ou aménagés.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FE66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1825E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3EE5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057486F1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B503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Coopérer, interagir avec respect des rôles de chacun.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1E1D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91947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6AFE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032CCD60" w14:textId="7777777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77FB" w14:textId="77777777" w:rsidR="00633BA7" w:rsidRDefault="00E14F7F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Domaine 3 : AGIR, </w:t>
            </w:r>
            <w:r>
              <w:rPr>
                <w:rFonts w:ascii="Arial" w:eastAsia="Arial" w:hAnsi="Arial" w:cs="Arial"/>
                <w:b/>
              </w:rPr>
              <w:t>S’EXPRIMER, COMPRENDRE À TRAVERS LES ACTIVITÉS ARTISTIQUES</w:t>
            </w:r>
          </w:p>
        </w:tc>
      </w:tr>
      <w:tr w:rsidR="00633BA7" w14:paraId="1ECB8DD9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92A5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Réaliser des productions personnelles : dessins, compositions graphiques, compositions plastiques.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BBAD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D6BC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9993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0D3A6EF8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719D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Réaliser des productions personnelles : voix, chants, pratiques rythmiques et </w:t>
            </w:r>
            <w:r>
              <w:rPr>
                <w:rFonts w:ascii="Arial" w:eastAsia="Arial" w:hAnsi="Arial" w:cs="Arial"/>
              </w:rPr>
              <w:t>corporelles.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34DA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47E78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81F6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7E1577D3" w14:textId="7777777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E734" w14:textId="77777777" w:rsidR="00633BA7" w:rsidRDefault="00E14F7F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Domaine 4 : CONSTRUIRE LES PREMIERS OUTILS POUR STRUCTURER SA PENSÉE</w:t>
            </w:r>
          </w:p>
        </w:tc>
      </w:tr>
      <w:tr w:rsidR="00633BA7" w14:paraId="39A682A7" w14:textId="7777777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2D3DD" w14:textId="77777777" w:rsidR="00633BA7" w:rsidRDefault="00E14F7F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</w:rPr>
              <w:t>Construire le nombre pour exprimer des quantités</w:t>
            </w:r>
          </w:p>
        </w:tc>
      </w:tr>
      <w:tr w:rsidR="00633BA7" w14:paraId="696D752E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1171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Évaluer et comparer des collections d’objets avec des procédures non numériques.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CEE8C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84A2C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679A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55CDD0A0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57AE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Mobiliser des symboles </w:t>
            </w:r>
            <w:r>
              <w:rPr>
                <w:rFonts w:ascii="Arial" w:eastAsia="Arial" w:hAnsi="Arial" w:cs="Arial"/>
              </w:rPr>
              <w:t>analogiques, verbaux pour communiquer des informations orales sur une quantité.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16C40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2BC60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82A5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55260559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97E6A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Avoir compris que le cardinal (ici la quantité) ne change pas si on modifie la disposition spatiale ou la nature des éléments.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7EBF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26836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BF26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7D3F124B" w14:textId="7777777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FA6E" w14:textId="77777777" w:rsidR="00633BA7" w:rsidRDefault="00E14F7F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</w:rPr>
              <w:t>Stabiliser la connaissance des petits nom</w:t>
            </w:r>
            <w:r>
              <w:rPr>
                <w:rFonts w:ascii="Arial" w:eastAsia="Arial" w:hAnsi="Arial" w:cs="Arial"/>
                <w:b/>
                <w:color w:val="5983B0"/>
              </w:rPr>
              <w:t>bres</w:t>
            </w:r>
          </w:p>
        </w:tc>
      </w:tr>
      <w:tr w:rsidR="00633BA7" w14:paraId="135211BD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DBA42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Réaliser une collection dont le cardinal est donné.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6F49" w14:textId="77777777" w:rsidR="00633BA7" w:rsidRDefault="00633BA7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205B" w14:textId="77777777" w:rsidR="00633BA7" w:rsidRDefault="00633BA7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F1EEB" w14:textId="77777777" w:rsidR="00633BA7" w:rsidRDefault="00633BA7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</w:p>
        </w:tc>
      </w:tr>
      <w:tr w:rsidR="00633BA7" w14:paraId="4BE60A61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F3682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Utiliser le dénombrement pour constituer une collection d’une taille donnée ou pour réaliser une collection de quantité égale à la collection proposée.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F192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2770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AC69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</w:tr>
      <w:tr w:rsidR="00633BA7" w14:paraId="58F24C66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FF58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Avoir compris que tout nombre </w:t>
            </w:r>
            <w:r>
              <w:rPr>
                <w:rFonts w:ascii="Arial" w:eastAsia="Arial" w:hAnsi="Arial" w:cs="Arial"/>
              </w:rPr>
              <w:t>s’obtient en ajoutant un au nombre précédent et que cela correspond à l’ajout d’une unité à la quantité précédente.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BBDE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18E1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326D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</w:tr>
      <w:tr w:rsidR="00633BA7" w14:paraId="340587F9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C5DC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Quantifier des collections jusqu’à 10 au moins ; les composer et les décomposer par manipulation effective puis mentale. Dire combien il</w:t>
            </w:r>
            <w:r>
              <w:rPr>
                <w:rFonts w:ascii="Arial" w:eastAsia="Arial" w:hAnsi="Arial" w:cs="Arial"/>
              </w:rPr>
              <w:t xml:space="preserve"> faut ajouter ou enlever pour obtenir des quantités ne dépassant pas 10.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7CD7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F782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00EF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</w:tr>
      <w:tr w:rsidR="00633BA7" w14:paraId="6888CAB4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294F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Parler des nombres à l’aide de leur décomposition.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8AFA" w14:textId="77777777" w:rsidR="00633BA7" w:rsidRDefault="00633BA7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75309" w14:textId="77777777" w:rsidR="00633BA7" w:rsidRDefault="00633BA7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985A3" w14:textId="77777777" w:rsidR="00633BA7" w:rsidRDefault="00633BA7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</w:p>
        </w:tc>
      </w:tr>
      <w:tr w:rsidR="00633BA7" w14:paraId="2BBAC3D4" w14:textId="7777777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4B68" w14:textId="77777777" w:rsidR="00633BA7" w:rsidRDefault="00E14F7F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</w:rPr>
              <w:t>Explorer des formes, des grandeurs, des suites organisées</w:t>
            </w:r>
          </w:p>
        </w:tc>
      </w:tr>
      <w:tr w:rsidR="00633BA7" w14:paraId="098A58BB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56D6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Classer des objets en fonction des </w:t>
            </w:r>
            <w:r>
              <w:rPr>
                <w:rFonts w:ascii="Arial" w:eastAsia="Arial" w:hAnsi="Arial" w:cs="Arial"/>
              </w:rPr>
              <w:t>caractéristiques liées à leur forme.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19C5" w14:textId="77777777" w:rsidR="00633BA7" w:rsidRDefault="00633BA7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8617" w14:textId="77777777" w:rsidR="00633BA7" w:rsidRDefault="00633BA7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ECEE" w14:textId="77777777" w:rsidR="00633BA7" w:rsidRDefault="00633BA7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</w:p>
        </w:tc>
      </w:tr>
      <w:tr w:rsidR="00633BA7" w14:paraId="2D213BCA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AB17D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Savoir nommer quelques formes planes (carré, triangle, cercle ou disque, rectangle) et reconnaître quelques solides (cube, pyramide, boule, cylindre).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7BAB0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C734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0ADA" w14:textId="77777777" w:rsidR="00633BA7" w:rsidRDefault="00633BA7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</w:tr>
      <w:tr w:rsidR="00633BA7" w14:paraId="0208ED35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F921E" w14:textId="77777777" w:rsidR="00633BA7" w:rsidRDefault="00E14F7F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Classer ou ranger des objets selon un critère de </w:t>
            </w:r>
            <w:r>
              <w:rPr>
                <w:rFonts w:ascii="Arial" w:eastAsia="Arial" w:hAnsi="Arial" w:cs="Arial"/>
              </w:rPr>
              <w:t>longueur ou de masse ou de contenance.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56BA7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CF18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9500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32C17D83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B351" w14:textId="77777777" w:rsidR="00633BA7" w:rsidRDefault="00E14F7F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Reproduire un assemblage à partir d’un modèle (puzzle, pavage, assemblage de solides).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F297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2BE6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EF45E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7E5F5A4B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C961" w14:textId="77777777" w:rsidR="00633BA7" w:rsidRDefault="00E14F7F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Reproduire, dessiner des formes planes.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7052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CAB7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888C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39DA26F8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DD9E" w14:textId="77777777" w:rsidR="00633BA7" w:rsidRDefault="00E14F7F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Identifier le principe d’organisation d’un algorithme et poursuivre son </w:t>
            </w:r>
            <w:r>
              <w:rPr>
                <w:rFonts w:ascii="Arial" w:eastAsia="Arial" w:hAnsi="Arial" w:cs="Arial"/>
              </w:rPr>
              <w:t>application.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DBF4E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0E30F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39A7A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3997385D" w14:textId="7777777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BA42" w14:textId="77777777" w:rsidR="00633BA7" w:rsidRDefault="00E14F7F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Domaine 5 : EXPLORER LE MONDE</w:t>
            </w:r>
          </w:p>
        </w:tc>
      </w:tr>
      <w:tr w:rsidR="00633BA7" w14:paraId="116718A9" w14:textId="7777777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A1F13" w14:textId="77777777" w:rsidR="00633BA7" w:rsidRDefault="00E14F7F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</w:rPr>
              <w:t>Se repérer dans le temps et l’espace</w:t>
            </w:r>
          </w:p>
        </w:tc>
      </w:tr>
      <w:tr w:rsidR="00633BA7" w14:paraId="2C0F9FD3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9CF81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 : repérage, représentations, utilisation de mots de liaison (puis, pendant, avant, après, …).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A65F9" w14:textId="77777777" w:rsidR="00633BA7" w:rsidRDefault="00633BA7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E0B0" w14:textId="77777777" w:rsidR="00633BA7" w:rsidRDefault="00633BA7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6BAF8" w14:textId="77777777" w:rsidR="00633BA7" w:rsidRDefault="00633BA7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</w:p>
        </w:tc>
      </w:tr>
      <w:tr w:rsidR="00633BA7" w14:paraId="745830CE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3326C" w14:textId="77777777" w:rsidR="00633BA7" w:rsidRDefault="00E14F7F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Espace : repérage, représentations, utilisation des termes de </w:t>
            </w:r>
            <w:r>
              <w:rPr>
                <w:rFonts w:ascii="Arial" w:eastAsia="Arial" w:hAnsi="Arial" w:cs="Arial"/>
              </w:rPr>
              <w:t>position (devant, derrière, loin, près, …).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25218" w14:textId="77777777" w:rsidR="00633BA7" w:rsidRDefault="00633BA7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3C1B" w14:textId="77777777" w:rsidR="00633BA7" w:rsidRDefault="00633BA7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2CC65" w14:textId="77777777" w:rsidR="00633BA7" w:rsidRDefault="00633BA7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</w:p>
        </w:tc>
      </w:tr>
      <w:tr w:rsidR="00633BA7" w14:paraId="3FB23C61" w14:textId="7777777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412C" w14:textId="77777777" w:rsidR="00633BA7" w:rsidRDefault="00E14F7F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</w:rPr>
              <w:t>Explorer le monde du vivant et de la matière</w:t>
            </w:r>
          </w:p>
        </w:tc>
      </w:tr>
      <w:tr w:rsidR="00633BA7" w14:paraId="380060D5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337C5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Premières connaissances sur le vivant (développement ; besoins…).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54EF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42E6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1E84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628F84AC" w14:textId="7777777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8BAC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Utilisation, fabrication et manipulation d’objets.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DF31D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9121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06C16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  <w:tr w:rsidR="00633BA7" w14:paraId="7D777A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9DEA" w14:textId="77777777" w:rsidR="00633BA7" w:rsidRDefault="00E14F7F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Compréhension de règles de </w:t>
            </w:r>
            <w:r>
              <w:rPr>
                <w:rFonts w:ascii="Arial" w:eastAsia="Arial" w:hAnsi="Arial" w:cs="Arial"/>
              </w:rPr>
              <w:t>sécurité et d’hygiène.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3F546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53B0B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132C" w14:textId="77777777" w:rsidR="00633BA7" w:rsidRDefault="00633BA7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6BAAADF1" w14:textId="77777777" w:rsidR="00633BA7" w:rsidRDefault="00633BA7">
      <w:pPr>
        <w:pStyle w:val="LO-normal1"/>
        <w:rPr>
          <w:rFonts w:ascii="Arial" w:eastAsia="Arial" w:hAnsi="Arial" w:cs="Arial"/>
        </w:rPr>
      </w:pPr>
    </w:p>
    <w:p w14:paraId="0DDFE812" w14:textId="77777777" w:rsidR="00633BA7" w:rsidRDefault="00E14F7F">
      <w:pPr>
        <w:pStyle w:val="LO-normal"/>
        <w:jc w:val="right"/>
      </w:pPr>
      <w:r>
        <w:rPr>
          <w:rFonts w:ascii="Arial" w:eastAsia="Arial" w:hAnsi="Arial" w:cs="Arial"/>
          <w:sz w:val="21"/>
          <w:szCs w:val="21"/>
        </w:rPr>
        <w:t xml:space="preserve">Modèle de tableau réalisé par la fédération FELICIA </w:t>
      </w:r>
      <w:r>
        <w:rPr>
          <w:rFonts w:ascii="Arial" w:eastAsia="Arial" w:hAnsi="Arial" w:cs="Arial"/>
          <w:sz w:val="21"/>
          <w:szCs w:val="21"/>
          <w:u w:val="single"/>
        </w:rPr>
        <w:t>federation-felicia.org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 xml:space="preserve">téléchargé sur le site </w:t>
      </w:r>
      <w:r>
        <w:rPr>
          <w:rFonts w:ascii="Arial" w:eastAsia="Arial" w:hAnsi="Arial" w:cs="Arial"/>
          <w:sz w:val="21"/>
          <w:szCs w:val="21"/>
          <w:u w:val="single"/>
        </w:rPr>
        <w:t>instructionenfamille.org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>et rempli par les parents.</w:t>
      </w:r>
    </w:p>
    <w:sectPr w:rsidR="00633BA7">
      <w:footerReference w:type="default" r:id="rId7"/>
      <w:pgSz w:w="16838" w:h="11906" w:orient="landscape"/>
      <w:pgMar w:top="568" w:right="1417" w:bottom="1300" w:left="1417" w:header="720" w:footer="5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2B9C" w14:textId="77777777" w:rsidR="00E14F7F" w:rsidRDefault="00E14F7F">
      <w:r>
        <w:separator/>
      </w:r>
    </w:p>
  </w:endnote>
  <w:endnote w:type="continuationSeparator" w:id="0">
    <w:p w14:paraId="715B96E4" w14:textId="77777777" w:rsidR="00E14F7F" w:rsidRDefault="00E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9551" w14:textId="77777777" w:rsidR="00E01977" w:rsidRDefault="00E14F7F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C406" w14:textId="77777777" w:rsidR="00E14F7F" w:rsidRDefault="00E14F7F">
      <w:r>
        <w:rPr>
          <w:color w:val="000000"/>
        </w:rPr>
        <w:separator/>
      </w:r>
    </w:p>
  </w:footnote>
  <w:footnote w:type="continuationSeparator" w:id="0">
    <w:p w14:paraId="07FB04A4" w14:textId="77777777" w:rsidR="00E14F7F" w:rsidRDefault="00E1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42E06"/>
    <w:multiLevelType w:val="multilevel"/>
    <w:tmpl w:val="C6DA376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3BA7"/>
    <w:rsid w:val="00633BA7"/>
    <w:rsid w:val="00823723"/>
    <w:rsid w:val="00E1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72D1"/>
  <w15:docId w15:val="{E4333F78-A7B7-4244-9362-041204A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LO-normal"/>
    <w:next w:val="LO-normal1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LO-normal1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LO-normal1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LO-normal1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re5">
    <w:name w:val="heading 5"/>
    <w:basedOn w:val="LO-normal"/>
    <w:next w:val="LO-normal1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re6">
    <w:name w:val="heading 6"/>
    <w:basedOn w:val="LO-normal"/>
    <w:next w:val="LO-normal1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LO-normal1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LO-normal1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LO-normal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LO-normal1"/>
    <w:pPr>
      <w:suppressLineNumbers/>
    </w:pPr>
  </w:style>
  <w:style w:type="paragraph" w:customStyle="1" w:styleId="LO-normal1">
    <w:name w:val="LO-normal1"/>
    <w:pPr>
      <w:widowControl/>
    </w:pPr>
  </w:style>
  <w:style w:type="paragraph" w:styleId="Titre">
    <w:name w:val="Title"/>
    <w:basedOn w:val="LO-normal"/>
    <w:next w:val="LO-normal1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LO-normal">
    <w:name w:val="LO-normal"/>
    <w:pPr>
      <w:widowControl/>
      <w:spacing w:after="160" w:line="259" w:lineRule="auto"/>
    </w:pPr>
  </w:style>
  <w:style w:type="paragraph" w:styleId="Sous-titre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LO-normal1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7002"/>
        <w:tab w:val="right" w:pos="14004"/>
      </w:tabs>
    </w:pPr>
  </w:style>
  <w:style w:type="paragraph" w:styleId="Pieddepage">
    <w:name w:val="footer"/>
    <w:basedOn w:val="HeaderandFooter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clémentine feuerback</dc:creator>
  <cp:lastModifiedBy>Leslie Dupin</cp:lastModifiedBy>
  <cp:revision>1</cp:revision>
  <dcterms:created xsi:type="dcterms:W3CDTF">2021-06-16T20:19:00Z</dcterms:created>
  <dcterms:modified xsi:type="dcterms:W3CDTF">2021-12-12T12:35:00Z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