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97BE0" w14:textId="77777777" w:rsidR="00D2621F" w:rsidRDefault="00D2621F">
      <w:pPr>
        <w:pStyle w:val="Standard"/>
        <w:jc w:val="center"/>
        <w:rPr>
          <w:rFonts w:ascii="Arial" w:eastAsia="Arial" w:hAnsi="Arial" w:cs="Arial"/>
          <w:b/>
          <w:color w:val="2A6099"/>
        </w:rPr>
      </w:pPr>
    </w:p>
    <w:tbl>
      <w:tblPr>
        <w:tblW w:w="155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97"/>
        <w:gridCol w:w="5198"/>
        <w:gridCol w:w="5198"/>
      </w:tblGrid>
      <w:tr w:rsidR="00D2621F" w14:paraId="470D6A76" w14:textId="77777777">
        <w:tblPrEx>
          <w:tblCellMar>
            <w:top w:w="0" w:type="dxa"/>
            <w:bottom w:w="0" w:type="dxa"/>
          </w:tblCellMar>
        </w:tblPrEx>
        <w:tc>
          <w:tcPr>
            <w:tcW w:w="51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C229E0" w14:textId="77777777" w:rsidR="00D2621F" w:rsidRDefault="00D2621F">
            <w:pPr>
              <w:pStyle w:val="TableContents"/>
            </w:pPr>
          </w:p>
        </w:tc>
        <w:tc>
          <w:tcPr>
            <w:tcW w:w="5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CD469F" w14:textId="77777777" w:rsidR="00D2621F" w:rsidRDefault="00FB1223">
            <w:pPr>
              <w:pStyle w:val="Framecontents"/>
              <w:overflowPunct w:val="0"/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BILAN 202</w:t>
            </w:r>
            <w:r>
              <w:rPr>
                <w:b/>
                <w:bCs/>
                <w:color w:val="F09D00"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 xml:space="preserve"> - 202</w:t>
            </w:r>
            <w:r>
              <w:rPr>
                <w:b/>
                <w:bCs/>
                <w:color w:val="F09D00"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28"/>
                <w:szCs w:val="28"/>
              </w:rPr>
              <w:t xml:space="preserve"> de </w:t>
            </w:r>
            <w:r>
              <w:rPr>
                <w:b/>
                <w:bCs/>
                <w:color w:val="F09D00"/>
                <w:sz w:val="28"/>
                <w:szCs w:val="28"/>
              </w:rPr>
              <w:t>PRÉNOM</w:t>
            </w:r>
          </w:p>
          <w:p w14:paraId="011B3036" w14:textId="77777777" w:rsidR="00D2621F" w:rsidRDefault="00FB1223">
            <w:pPr>
              <w:pStyle w:val="Framecontents"/>
              <w:overflowPunct w:val="0"/>
              <w:spacing w:after="0" w:line="240" w:lineRule="auto"/>
              <w:jc w:val="center"/>
              <w:rPr>
                <w:rFonts w:ascii="Comic Sans MS" w:hAnsi="Comic Sans MS"/>
                <w:color w:val="000000"/>
                <w:sz w:val="28"/>
                <w:szCs w:val="28"/>
              </w:rPr>
            </w:pPr>
            <w:r>
              <w:rPr>
                <w:rFonts w:ascii="Comic Sans MS" w:hAnsi="Comic Sans MS"/>
                <w:color w:val="000000"/>
                <w:sz w:val="28"/>
                <w:szCs w:val="28"/>
              </w:rPr>
              <w:t xml:space="preserve">au regard </w:t>
            </w:r>
            <w:r>
              <w:rPr>
                <w:rFonts w:ascii="Comic Sans MS" w:hAnsi="Comic Sans MS"/>
                <w:color w:val="000000"/>
                <w:sz w:val="28"/>
                <w:szCs w:val="28"/>
              </w:rPr>
              <w:br/>
            </w:r>
            <w:r>
              <w:rPr>
                <w:rFonts w:ascii="Comic Sans MS" w:hAnsi="Comic Sans MS"/>
                <w:color w:val="000000"/>
                <w:sz w:val="28"/>
                <w:szCs w:val="28"/>
              </w:rPr>
              <w:t>des attendus de fin de cycle 2</w:t>
            </w:r>
          </w:p>
        </w:tc>
        <w:tc>
          <w:tcPr>
            <w:tcW w:w="51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153135" w14:textId="77777777" w:rsidR="00D2621F" w:rsidRDefault="00D2621F">
            <w:pPr>
              <w:pStyle w:val="TableContents"/>
            </w:pPr>
          </w:p>
        </w:tc>
      </w:tr>
      <w:tr w:rsidR="00D2621F" w14:paraId="166416A5" w14:textId="77777777">
        <w:tblPrEx>
          <w:tblCellMar>
            <w:top w:w="0" w:type="dxa"/>
            <w:bottom w:w="0" w:type="dxa"/>
          </w:tblCellMar>
        </w:tblPrEx>
        <w:tc>
          <w:tcPr>
            <w:tcW w:w="51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BA1CA6" w14:textId="77777777" w:rsidR="00D2621F" w:rsidRDefault="00D2621F">
            <w:pPr>
              <w:pStyle w:val="TableContents"/>
            </w:pPr>
          </w:p>
        </w:tc>
        <w:tc>
          <w:tcPr>
            <w:tcW w:w="51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EA047D" w14:textId="77777777" w:rsidR="00D2621F" w:rsidRDefault="00FB1223">
            <w:pPr>
              <w:pStyle w:val="Framecontents"/>
              <w:overflowPunct w:val="0"/>
              <w:spacing w:after="0" w:line="240" w:lineRule="auto"/>
              <w:jc w:val="center"/>
              <w:rPr>
                <w:rFonts w:ascii="Arial" w:hAnsi="Arial"/>
                <w:color w:val="F09D00"/>
                <w:sz w:val="24"/>
                <w:szCs w:val="24"/>
              </w:rPr>
            </w:pPr>
            <w:r>
              <w:rPr>
                <w:rFonts w:ascii="Arial" w:hAnsi="Arial"/>
                <w:color w:val="F09D00"/>
                <w:sz w:val="24"/>
                <w:szCs w:val="24"/>
              </w:rPr>
              <w:t>date</w:t>
            </w:r>
          </w:p>
        </w:tc>
        <w:tc>
          <w:tcPr>
            <w:tcW w:w="51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BB16BD" w14:textId="77777777" w:rsidR="00D2621F" w:rsidRDefault="00D2621F">
            <w:pPr>
              <w:pStyle w:val="TableContents"/>
            </w:pPr>
          </w:p>
        </w:tc>
      </w:tr>
    </w:tbl>
    <w:p w14:paraId="18C58472" w14:textId="77777777" w:rsidR="00D2621F" w:rsidRDefault="00D2621F">
      <w:pPr>
        <w:pStyle w:val="LO-normal"/>
        <w:rPr>
          <w:rFonts w:eastAsia="Arial" w:cs="Arial"/>
          <w:b/>
        </w:rPr>
      </w:pPr>
    </w:p>
    <w:tbl>
      <w:tblPr>
        <w:tblW w:w="155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98"/>
        <w:gridCol w:w="3898"/>
        <w:gridCol w:w="3898"/>
        <w:gridCol w:w="3899"/>
      </w:tblGrid>
      <w:tr w:rsidR="00D2621F" w14:paraId="586EAFB4" w14:textId="77777777">
        <w:tblPrEx>
          <w:tblCellMar>
            <w:top w:w="0" w:type="dxa"/>
            <w:bottom w:w="0" w:type="dxa"/>
          </w:tblCellMar>
        </w:tblPrEx>
        <w:tc>
          <w:tcPr>
            <w:tcW w:w="3898" w:type="dxa"/>
            <w:tcBorders>
              <w:top w:val="single" w:sz="2" w:space="0" w:color="F09D00"/>
              <w:left w:val="single" w:sz="2" w:space="0" w:color="F09D00"/>
              <w:bottom w:val="single" w:sz="2" w:space="0" w:color="F09D00"/>
              <w:right w:val="single" w:sz="2" w:space="0" w:color="F09D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6CE59" w14:textId="77777777" w:rsidR="00D2621F" w:rsidRDefault="00FB1223">
            <w:pPr>
              <w:pStyle w:val="Framecontents"/>
              <w:overflowPunct w:val="0"/>
              <w:spacing w:after="0" w:line="240" w:lineRule="auto"/>
              <w:rPr>
                <w:rFonts w:ascii="Comic Sans MS" w:hAnsi="Comic Sans MS"/>
                <w:color w:val="F09D00"/>
                <w:sz w:val="24"/>
                <w:szCs w:val="24"/>
              </w:rPr>
            </w:pPr>
            <w:r>
              <w:rPr>
                <w:rFonts w:ascii="Comic Sans MS" w:hAnsi="Comic Sans MS"/>
                <w:color w:val="F09D00"/>
                <w:sz w:val="24"/>
                <w:szCs w:val="24"/>
              </w:rPr>
              <w:t>A lire puis à supprimer</w:t>
            </w:r>
          </w:p>
        </w:tc>
        <w:tc>
          <w:tcPr>
            <w:tcW w:w="38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D70A5E" w14:textId="77777777" w:rsidR="00D2621F" w:rsidRDefault="00D2621F">
            <w:pPr>
              <w:pStyle w:val="TableContents"/>
            </w:pPr>
          </w:p>
        </w:tc>
        <w:tc>
          <w:tcPr>
            <w:tcW w:w="38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B5907D" w14:textId="77777777" w:rsidR="00D2621F" w:rsidRDefault="00D2621F">
            <w:pPr>
              <w:pStyle w:val="TableContents"/>
            </w:pPr>
          </w:p>
        </w:tc>
        <w:tc>
          <w:tcPr>
            <w:tcW w:w="38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74EB2C" w14:textId="77777777" w:rsidR="00D2621F" w:rsidRDefault="00D2621F">
            <w:pPr>
              <w:pStyle w:val="TableContents"/>
            </w:pPr>
          </w:p>
        </w:tc>
      </w:tr>
      <w:tr w:rsidR="00D2621F" w14:paraId="1BDC75DF" w14:textId="77777777">
        <w:tblPrEx>
          <w:tblCellMar>
            <w:top w:w="0" w:type="dxa"/>
            <w:bottom w:w="0" w:type="dxa"/>
          </w:tblCellMar>
        </w:tblPrEx>
        <w:tc>
          <w:tcPr>
            <w:tcW w:w="15593" w:type="dxa"/>
            <w:gridSpan w:val="4"/>
            <w:tcBorders>
              <w:top w:val="single" w:sz="2" w:space="0" w:color="F09D00"/>
              <w:left w:val="single" w:sz="2" w:space="0" w:color="F09D00"/>
              <w:bottom w:val="single" w:sz="2" w:space="0" w:color="F09D00"/>
              <w:right w:val="single" w:sz="2" w:space="0" w:color="F09D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57797D" w14:textId="77777777" w:rsidR="00D2621F" w:rsidRDefault="00FB1223">
            <w:pPr>
              <w:pStyle w:val="LO-normal"/>
            </w:pPr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Ce tableau peut se personnaliser lors de la  préparation au contrôle de l’instruction de votre enfant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09D00"/>
              </w:rPr>
              <w:t>né.e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 entre 2013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 et 2015.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Vous pourrez ensuite l’envoyer en amont du contrôle ou le donner le jour du contrôle.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Cela n’est qu’une proposition parmi plein de possibilités. Vous pouvez préférer une liste à un tableau, ou un texte rédigé. Et rien n’est obligatoire.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Vous pou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vez modifier les items pour les préciser. Ceux qui figurent ici sont les attendus de fin de cycle.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Vous pouvez supprimer la colonne “niveau d’acquisition”. Si vous choisissez de la conserver, un code possible est proposé.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Dans la case “Commentaires”, vous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 pouvez mettre des 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EXEMPLES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 qui vous permettent de dire que l’item correspondant est travaillé ou acquis. Ce qui s’y trouve actuellement n’est là que comme source d’inspiration si nécessaire.</w:t>
            </w:r>
            <w:r>
              <w:rPr>
                <w:rFonts w:ascii="Arial" w:eastAsia="Arial" w:hAnsi="Arial" w:cs="Arial"/>
                <w:b/>
                <w:bCs/>
                <w:i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i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i/>
                <w:color w:val="F09D00"/>
              </w:rPr>
              <w:t>Personnalisez ou supprimez tout ce qui est écrit en orange et p</w:t>
            </w:r>
            <w:r>
              <w:rPr>
                <w:rFonts w:ascii="Arial" w:eastAsia="Arial" w:hAnsi="Arial" w:cs="Arial"/>
                <w:b/>
                <w:bCs/>
                <w:i/>
                <w:color w:val="F09D00"/>
              </w:rPr>
              <w:t>récisez la langue étudiée.</w:t>
            </w:r>
          </w:p>
        </w:tc>
      </w:tr>
    </w:tbl>
    <w:p w14:paraId="73A2AE18" w14:textId="77777777" w:rsidR="00D2621F" w:rsidRDefault="00D2621F">
      <w:pPr>
        <w:pStyle w:val="LO-normal"/>
        <w:rPr>
          <w:rFonts w:ascii="Arial" w:eastAsia="Arial" w:hAnsi="Arial" w:cs="Arial"/>
          <w:b/>
        </w:rPr>
      </w:pPr>
    </w:p>
    <w:p w14:paraId="42FDD6DD" w14:textId="77777777" w:rsidR="00D2621F" w:rsidRDefault="00FB1223">
      <w:pPr>
        <w:pStyle w:val="Standard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Code :</w:t>
      </w:r>
    </w:p>
    <w:tbl>
      <w:tblPr>
        <w:tblW w:w="5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4"/>
        <w:gridCol w:w="856"/>
      </w:tblGrid>
      <w:tr w:rsidR="00D2621F" w14:paraId="572E4598" w14:textId="77777777">
        <w:tblPrEx>
          <w:tblCellMar>
            <w:top w:w="0" w:type="dxa"/>
            <w:bottom w:w="0" w:type="dxa"/>
          </w:tblCellMar>
        </w:tblPrEx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F28B7C6" w14:textId="77777777" w:rsidR="00D2621F" w:rsidRDefault="00FB1223">
            <w:pPr>
              <w:pStyle w:val="Standard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réussit souvent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1EF873" w14:textId="77777777" w:rsidR="00D2621F" w:rsidRDefault="00D2621F">
            <w:pPr>
              <w:pStyle w:val="Standard"/>
              <w:widowControl w:val="0"/>
              <w:rPr>
                <w:rFonts w:ascii="Arial" w:eastAsia="Arial" w:hAnsi="Arial" w:cs="Arial"/>
              </w:rPr>
            </w:pPr>
          </w:p>
        </w:tc>
      </w:tr>
      <w:tr w:rsidR="00D2621F" w14:paraId="2C9C3A77" w14:textId="77777777">
        <w:tblPrEx>
          <w:tblCellMar>
            <w:top w:w="0" w:type="dxa"/>
            <w:bottom w:w="0" w:type="dxa"/>
          </w:tblCellMar>
        </w:tblPrEx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530AEC3" w14:textId="77777777" w:rsidR="00D2621F" w:rsidRDefault="00FB1223">
            <w:pPr>
              <w:pStyle w:val="Standard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réussit dans certains cas ou avec aide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155CC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7AD40CF" w14:textId="77777777" w:rsidR="00D2621F" w:rsidRDefault="00D2621F">
            <w:pPr>
              <w:pStyle w:val="Standard"/>
              <w:widowControl w:val="0"/>
              <w:rPr>
                <w:rFonts w:ascii="Arial" w:eastAsia="Arial" w:hAnsi="Arial" w:cs="Arial"/>
              </w:rPr>
            </w:pPr>
          </w:p>
        </w:tc>
      </w:tr>
      <w:tr w:rsidR="00D2621F" w14:paraId="71D25102" w14:textId="77777777">
        <w:tblPrEx>
          <w:tblCellMar>
            <w:top w:w="0" w:type="dxa"/>
            <w:bottom w:w="0" w:type="dxa"/>
          </w:tblCellMar>
        </w:tblPrEx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07BA4FA" w14:textId="77777777" w:rsidR="00D2621F" w:rsidRDefault="00FB1223">
            <w:pPr>
              <w:pStyle w:val="Standard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 rencontré / a quelques notions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274B1B6" w14:textId="77777777" w:rsidR="00D2621F" w:rsidRDefault="00D2621F">
            <w:pPr>
              <w:pStyle w:val="Standard"/>
              <w:widowControl w:val="0"/>
              <w:rPr>
                <w:rFonts w:ascii="Arial" w:eastAsia="Arial" w:hAnsi="Arial" w:cs="Arial"/>
              </w:rPr>
            </w:pPr>
          </w:p>
        </w:tc>
      </w:tr>
      <w:tr w:rsidR="00D2621F" w14:paraId="0F63B6C8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C7AA06B" w14:textId="77777777" w:rsidR="00D2621F" w:rsidRDefault="00FB1223">
            <w:pPr>
              <w:pStyle w:val="Standard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n’a pas encore abordé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68ED47" w14:textId="77777777" w:rsidR="00D2621F" w:rsidRDefault="00D2621F">
            <w:pPr>
              <w:pStyle w:val="Standard"/>
              <w:widowControl w:val="0"/>
              <w:rPr>
                <w:rFonts w:ascii="Arial" w:eastAsia="Arial" w:hAnsi="Arial" w:cs="Arial"/>
              </w:rPr>
            </w:pPr>
          </w:p>
        </w:tc>
      </w:tr>
    </w:tbl>
    <w:p w14:paraId="7F67BF0A" w14:textId="77777777" w:rsidR="00D2621F" w:rsidRDefault="00D2621F">
      <w:pPr>
        <w:pStyle w:val="Standard"/>
        <w:rPr>
          <w:rFonts w:ascii="Arial" w:eastAsia="Arial" w:hAnsi="Arial" w:cs="Arial"/>
          <w:b/>
        </w:rPr>
      </w:pPr>
    </w:p>
    <w:p w14:paraId="4A18DF2A" w14:textId="77777777" w:rsidR="00D2621F" w:rsidRDefault="00D2621F">
      <w:pPr>
        <w:pStyle w:val="Standard"/>
        <w:rPr>
          <w:rFonts w:ascii="Arial" w:eastAsia="Arial" w:hAnsi="Arial" w:cs="Arial"/>
          <w:b/>
        </w:rPr>
      </w:pPr>
    </w:p>
    <w:p w14:paraId="373623E7" w14:textId="77777777" w:rsidR="00D2621F" w:rsidRDefault="00D2621F">
      <w:pPr>
        <w:pStyle w:val="Standard"/>
      </w:pPr>
    </w:p>
    <w:tbl>
      <w:tblPr>
        <w:tblW w:w="1524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89"/>
        <w:gridCol w:w="5279"/>
        <w:gridCol w:w="1425"/>
        <w:gridCol w:w="6647"/>
      </w:tblGrid>
      <w:tr w:rsidR="00D2621F" w14:paraId="0390CD6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889" w:type="dxa"/>
            <w:tcBorders>
              <w:bottom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30C1FFF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27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334539F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97900BC" w14:textId="77777777" w:rsidR="00D2621F" w:rsidRDefault="00FB1223">
            <w:pPr>
              <w:pStyle w:val="Standard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Niveau d’acquisition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br/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1DFD71" w14:textId="77777777" w:rsidR="00D2621F" w:rsidRDefault="00FB1223">
            <w:pPr>
              <w:pStyle w:val="Standard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Commentaires</w:t>
            </w:r>
          </w:p>
        </w:tc>
      </w:tr>
      <w:tr w:rsidR="00D2621F" w14:paraId="39D91A8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5243A2F" w14:textId="77777777" w:rsidR="00D2621F" w:rsidRDefault="00FB1223">
            <w:pPr>
              <w:pStyle w:val="Standard"/>
              <w:spacing w:before="57" w:after="57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Domaine 1 :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6"/>
                <w:szCs w:val="26"/>
              </w:rPr>
              <w:t xml:space="preserve">LES LANGAGES POUR PENSER ET </w:t>
            </w:r>
            <w:r>
              <w:rPr>
                <w:rFonts w:ascii="Arial" w:eastAsia="Arial" w:hAnsi="Arial" w:cs="Arial"/>
                <w:b/>
                <w:sz w:val="26"/>
                <w:szCs w:val="26"/>
              </w:rPr>
              <w:t>COMMUNIQUER</w:t>
            </w:r>
          </w:p>
        </w:tc>
      </w:tr>
      <w:tr w:rsidR="00D2621F" w14:paraId="56B5A6A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8DAA340" w14:textId="77777777" w:rsidR="00D2621F" w:rsidRDefault="00FB1223">
            <w:pPr>
              <w:pStyle w:val="LO-normal"/>
              <w:widowControl w:val="0"/>
              <w:spacing w:before="57" w:after="57" w:line="240" w:lineRule="auto"/>
              <w:jc w:val="center"/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>Comprendre, s’exprimer en utilisant la langue française à l’oral et à l’écrit</w:t>
            </w:r>
          </w:p>
        </w:tc>
      </w:tr>
      <w:tr w:rsidR="00D2621F" w14:paraId="347DA603" w14:textId="77777777">
        <w:tblPrEx>
          <w:tblCellMar>
            <w:top w:w="0" w:type="dxa"/>
            <w:bottom w:w="0" w:type="dxa"/>
          </w:tblCellMar>
        </w:tblPrEx>
        <w:trPr>
          <w:trHeight w:val="58"/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C7AE7D" w14:textId="77777777" w:rsidR="00D2621F" w:rsidRDefault="00FB1223">
            <w:pPr>
              <w:pStyle w:val="LO-normal"/>
              <w:widowControl w:val="0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Comprendre et s’exprimer à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 l’oral</w:t>
            </w:r>
          </w:p>
        </w:tc>
      </w:tr>
      <w:tr w:rsidR="00D2621F" w14:paraId="418BDF8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3568832" w14:textId="77777777" w:rsidR="00D2621F" w:rsidRDefault="00FB122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Écouter pour les comprendre des messages oraux ou des textes lus par un adulte.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9B3CE77" w14:textId="77777777" w:rsidR="00D2621F" w:rsidRDefault="00FB1223">
            <w:pPr>
              <w:pStyle w:val="Standard"/>
              <w:tabs>
                <w:tab w:val="left" w:pos="3012"/>
              </w:tabs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ab/>
            </w: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2047F13" w14:textId="77777777" w:rsidR="00D2621F" w:rsidRDefault="00FB1223">
            <w:pPr>
              <w:pStyle w:val="Standard"/>
              <w:spacing w:after="0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Vous pouvez donner des exemples de textes qui sont lus à votre enfant et qu’il comprend. Vous pouvez préciser sa compréhension de messages oraux (par exemple sa comp</w:t>
            </w: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réhension de consignes).</w:t>
            </w:r>
          </w:p>
        </w:tc>
      </w:tr>
      <w:tr w:rsidR="00D2621F" w14:paraId="318B762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E0C3AC1" w14:textId="77777777" w:rsidR="00D2621F" w:rsidRDefault="00FB122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Pratiquer avec efficacité trois formes de discours : raconter, décrire, expliquer.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636D4BB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08BE2E0" w14:textId="77777777" w:rsidR="00D2621F" w:rsidRDefault="00FB1223">
            <w:pPr>
              <w:pStyle w:val="Standard"/>
              <w:spacing w:after="0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 xml:space="preserve">Vous pouvez donner des exemples de ce que votre enfant raconte (événement, film, histoire...), décrit ou explique et comment cela est fait </w:t>
            </w: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(vocabulaire, tournures de phrases...)</w:t>
            </w:r>
          </w:p>
        </w:tc>
      </w:tr>
      <w:tr w:rsidR="00D2621F" w14:paraId="6BEC186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E409AA5" w14:textId="77777777" w:rsidR="00D2621F" w:rsidRDefault="00FB122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Participer avec pertinence (en adoptant les règles usuelles de la conversation ; en restant dans le propos) à un échange : questionner, répondre à une interpellation, exprimer une position personnelle (accord ou désa</w:t>
            </w:r>
            <w:r>
              <w:rPr>
                <w:rFonts w:ascii="Arial" w:eastAsia="Arial" w:hAnsi="Arial" w:cs="Arial"/>
                <w:sz w:val="24"/>
                <w:szCs w:val="24"/>
              </w:rPr>
              <w:t>ccord, avis, point de vue…), apporter un complément…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F799C09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763D4EC" w14:textId="77777777" w:rsidR="00D2621F" w:rsidRDefault="00FB1223">
            <w:pPr>
              <w:pStyle w:val="Standard"/>
              <w:spacing w:after="0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Donnez des exemples ; vous pouvez préciser à quel point l’interlocuteur est (ou les interlocuteurs sont) pris en compte.</w:t>
            </w:r>
          </w:p>
        </w:tc>
      </w:tr>
      <w:tr w:rsidR="00D2621F" w14:paraId="15A4F08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B7224BA" w14:textId="77777777" w:rsidR="00D2621F" w:rsidRDefault="00FB1223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Dire de mémoire un texte devant un auditoire (poème, courte scène…)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4F7DBA5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3B22E3E" w14:textId="77777777" w:rsidR="00D2621F" w:rsidRDefault="00FB1223">
            <w:pPr>
              <w:pStyle w:val="Standard"/>
              <w:spacing w:after="0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Donnez des exemples ; vous pouvez préciser comment sont le débit de parole, l’articulation...</w:t>
            </w:r>
          </w:p>
        </w:tc>
      </w:tr>
      <w:tr w:rsidR="00D2621F" w14:paraId="474AF86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3ACCD40" w14:textId="77777777" w:rsidR="00D2621F" w:rsidRDefault="00FB122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Lire et comprendre l’écrit</w:t>
            </w:r>
          </w:p>
        </w:tc>
      </w:tr>
      <w:tr w:rsidR="00D2621F" w14:paraId="67A5FC6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2284D7A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Identifier des mots rapidement : décoder aisément des mots inconnus réguliers, reconnaître des mots fréquents et des mots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irréguliers mémorisés.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F3114C9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F77090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6EBA097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5D20A09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Lire et comprendre en autonomie des textes inconnus adaptés à sa maturité.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D7E1B2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5FA4F1F" w14:textId="77777777" w:rsidR="00D2621F" w:rsidRDefault="00FB1223">
            <w:pPr>
              <w:pStyle w:val="Standard"/>
              <w:spacing w:after="0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 xml:space="preserve">Vous pouvez donner des exemples de textes lus et expliciter comment vous savez que le texte a été compris (ça peut être par des discussions à </w:t>
            </w: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propos des lectures).</w:t>
            </w:r>
          </w:p>
        </w:tc>
      </w:tr>
      <w:tr w:rsidR="00D2621F" w14:paraId="283A91C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0AE736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Lire à voix haute avec fluidité, après préparation, un texte d’une demi-page.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754E48D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D0B848" w14:textId="77777777" w:rsidR="00D2621F" w:rsidRDefault="00FB1223">
            <w:pPr>
              <w:pStyle w:val="Standard"/>
              <w:spacing w:after="0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 xml:space="preserve">Vous pouvez expliciter où en est votre enfant dans l’acquisition de la lecture à voix haute d’un texte préparé. </w:t>
            </w: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A quelles occasions cette compétence est</w:t>
            </w: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 xml:space="preserve">-elle travaillée ? </w:t>
            </w: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lastRenderedPageBreak/>
              <w:t>Mettez en avant ce que votre enfant fait bien : les mots lus sont corrects, pas de mots oubliés, l’articulation est bonne...</w:t>
            </w:r>
          </w:p>
        </w:tc>
      </w:tr>
      <w:tr w:rsidR="00D2621F" w14:paraId="719C490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9F831D3" w14:textId="77777777" w:rsidR="00D2621F" w:rsidRDefault="00FB122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lastRenderedPageBreak/>
              <w:t>Écrire</w:t>
            </w:r>
          </w:p>
        </w:tc>
      </w:tr>
      <w:tr w:rsidR="00D2621F" w14:paraId="256CB0C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3A9DE5F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Copier ou transcrire, dans une écriture lisible, un texte d’une dizaine de lignes.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6C493BD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E64A076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00A421D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5C76B88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Rédiger un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texte d’environ une demi-page, cohérent, organisé, ponctué, pertinent par rapport à la visée et au destinataire.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E75300C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50C12EED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E320986" w14:textId="77777777" w:rsidR="00D2621F" w:rsidRDefault="00FB1223">
            <w:pPr>
              <w:pStyle w:val="Standard"/>
              <w:spacing w:after="0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 xml:space="preserve">Les textes peuvent être très variés : histoire entière ou suite d’une histoire, compte-rendu d’un événement, protocole </w:t>
            </w: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d’expérience, règle d’un jeu ou notice de fabrication…</w:t>
            </w:r>
          </w:p>
        </w:tc>
      </w:tr>
      <w:tr w:rsidR="00D2621F" w14:paraId="711B931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3B2E583" w14:textId="77777777" w:rsidR="00D2621F" w:rsidRDefault="00FB122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Utiliser à bon escient les régularités qui organisent la langue française</w:t>
            </w:r>
          </w:p>
        </w:tc>
      </w:tr>
      <w:tr w:rsidR="00D2621F" w14:paraId="601547D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9E740D9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Orthographier les mots les plus fréquents et les mots invariables mémorisés.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7AF9262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58F935E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02F62DB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B7253B5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Raisonner pour réaliser les accords dans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le groupe nominal d’une part (déterminant, nom, adjectif), entre le verbe et son sujet d’autre part (cas simples : sujet placé avant le verbe et proche de lui ; sujet composé d’un groupe nominal comportant au plus un adjectif).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C02149A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6DD4D95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13A777C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9447E21" w14:textId="77777777" w:rsidR="00D2621F" w:rsidRDefault="00FB1223">
            <w:pPr>
              <w:pStyle w:val="LO-normal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 xml:space="preserve">Comprendre, </w:t>
            </w: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>s’exprimer en utilisant une langue étrangère :</w:t>
            </w:r>
            <w:r>
              <w:rPr>
                <w:rFonts w:ascii="Arial" w:eastAsia="Arial" w:hAnsi="Arial" w:cs="Arial"/>
                <w:b/>
                <w:i/>
                <w:color w:val="F09D00"/>
                <w:sz w:val="24"/>
                <w:szCs w:val="24"/>
              </w:rPr>
              <w:t xml:space="preserve"> la préciser</w:t>
            </w:r>
          </w:p>
        </w:tc>
      </w:tr>
      <w:tr w:rsidR="00D2621F" w14:paraId="07F616A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AAA07B3" w14:textId="77777777" w:rsidR="00D2621F" w:rsidRDefault="00FB122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Comprendre à l’oral (et à l’écrit)</w:t>
            </w:r>
          </w:p>
        </w:tc>
      </w:tr>
      <w:tr w:rsidR="00D2621F" w14:paraId="733D8C7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6D0AA9E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Comprendre des mots familiers et des expressions très courantes, des phrases simples au sujet de soi, de sa famille et de l’environnement concret et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immédiat, si les locuteurs ou interlocuteurs parlent lentement et distinctement.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E2E129E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8CF91D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42B9F8A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B42EDFA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Comprendre un récit court et simple.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1B05893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542E78E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42CA945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384A569" w14:textId="77777777" w:rsidR="00D2621F" w:rsidRDefault="00FB122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S’exprimer à l’oral</w:t>
            </w:r>
          </w:p>
        </w:tc>
      </w:tr>
      <w:tr w:rsidR="00D2621F" w14:paraId="409DF65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0A8EC45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Utiliser des expressions et des phrases simples dans des situations d’échanges familières.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B7D1525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8A0EC82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7E91BDD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6FF5905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Poser des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questions simples. Répondre à de telles questions.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D06D542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A30008B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2F058BD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82CF025" w14:textId="77777777" w:rsidR="00D2621F" w:rsidRDefault="00FB1223">
            <w:pPr>
              <w:pStyle w:val="LO-normal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 xml:space="preserve">Comprendre, s’exprimer, en utilisant </w:t>
            </w: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>les</w:t>
            </w: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 xml:space="preserve"> langages</w:t>
            </w:r>
            <w:r>
              <w:rPr>
                <w:rFonts w:ascii="Arial" w:eastAsia="Arial" w:hAnsi="Arial" w:cs="Arial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>mathématiques, scientifiques et informatiques</w:t>
            </w:r>
          </w:p>
        </w:tc>
      </w:tr>
      <w:tr w:rsidR="00D2621F" w14:paraId="627CCC2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2D28D21" w14:textId="77777777" w:rsidR="00D2621F" w:rsidRDefault="00FB1223">
            <w:pPr>
              <w:pStyle w:val="LO-normal"/>
              <w:widowControl w:val="0"/>
              <w:spacing w:after="0"/>
              <w:jc w:val="center"/>
              <w:rPr>
                <w:rFonts w:ascii="Arial" w:eastAsia="Arial" w:hAnsi="Arial" w:cs="Arial"/>
                <w:b/>
                <w:bCs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5983B0"/>
                <w:sz w:val="24"/>
                <w:szCs w:val="24"/>
              </w:rPr>
              <w:t>Utiliser les nombres entiers</w:t>
            </w:r>
          </w:p>
        </w:tc>
      </w:tr>
      <w:tr w:rsidR="00D2621F" w14:paraId="654B853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8B1EC75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Comprendre et utiliser des nombres entiers pour dénombrer, ordonner, repérer, comparer.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CC93CFE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F3592C0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5BFD7E0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D43B641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Nommer, lire, écrire, représenter des nombres entiers.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9B39276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9069136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1037787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6D8182D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Calculer avec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des nombres entiers.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B243D14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8481416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52CA758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B1468D5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Résoudre des problèmes en utilisant des nombres entiers et le calcul.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9068ECB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BA0CC4D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3FB0CC2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C0C51F4" w14:textId="77777777" w:rsidR="00D2621F" w:rsidRDefault="00FB122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Se repérer et se déplacer</w:t>
            </w:r>
          </w:p>
        </w:tc>
      </w:tr>
      <w:tr w:rsidR="00D2621F" w14:paraId="126D6E2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C954EE1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(Se) repérer et (se) déplacer en utilisant des repères et des représentations.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70015F6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9573A89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776E4C5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B2722CA" w14:textId="77777777" w:rsidR="00D2621F" w:rsidRDefault="00FB122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Reconnaitre des solides usuels et des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figures géométriques</w:t>
            </w:r>
          </w:p>
        </w:tc>
      </w:tr>
      <w:tr w:rsidR="00D2621F" w14:paraId="1BD9B11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737ED8" w14:textId="77777777" w:rsidR="00D2621F" w:rsidRDefault="00FB1223">
            <w:pPr>
              <w:pStyle w:val="Standard"/>
              <w:spacing w:after="0" w:line="240" w:lineRule="auto"/>
            </w:pPr>
            <w:r>
              <w:rPr>
                <w:rFonts w:ascii="Arial" w:eastAsia="Arial" w:hAnsi="Arial" w:cs="Arial"/>
                <w:sz w:val="24"/>
                <w:szCs w:val="24"/>
              </w:rPr>
              <w:t>Reconnaître,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nommer, décrire, reproduire quelques solides.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2D60B32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8785820" w14:textId="77777777" w:rsidR="00D2621F" w:rsidRDefault="00FB1223">
            <w:pPr>
              <w:pStyle w:val="Standard"/>
              <w:spacing w:after="0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Des activités de construction ou manuelles peuvent contribuer à cette sous-partie.</w:t>
            </w:r>
          </w:p>
        </w:tc>
      </w:tr>
      <w:tr w:rsidR="00D2621F" w14:paraId="4655288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96BCE06" w14:textId="77777777" w:rsidR="00D2621F" w:rsidRDefault="00FB1223">
            <w:pPr>
              <w:pStyle w:val="Standard"/>
              <w:spacing w:after="0" w:line="240" w:lineRule="auto"/>
            </w:pPr>
            <w:r>
              <w:rPr>
                <w:rFonts w:ascii="Arial" w:eastAsia="Arial" w:hAnsi="Arial" w:cs="Arial"/>
                <w:sz w:val="24"/>
                <w:szCs w:val="24"/>
              </w:rPr>
              <w:t>Reconnaître,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nommer, décrire, reproduire, construire quelques figures géométriques.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7CB69AA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1A15C0D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0C2F245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C0099A9" w14:textId="77777777" w:rsidR="00D2621F" w:rsidRDefault="00FB1223">
            <w:pPr>
              <w:pStyle w:val="Standard"/>
              <w:spacing w:after="0" w:line="240" w:lineRule="auto"/>
            </w:pPr>
            <w:r>
              <w:rPr>
                <w:rFonts w:ascii="Arial" w:eastAsia="Arial" w:hAnsi="Arial" w:cs="Arial"/>
                <w:sz w:val="24"/>
                <w:szCs w:val="24"/>
              </w:rPr>
              <w:t>Reconnaître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et utiliser les notions d’alignement, d’angle droit, d’égalité de longueurs, de milieu, de symétrie.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E13C155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66ECCB05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535634C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0447B3A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791ED42" w14:textId="77777777" w:rsidR="00D2621F" w:rsidRDefault="00FB1223">
            <w:pPr>
              <w:pStyle w:val="LO-normal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>Comprendre, s’exprimer en utilisant les langages des arts et du corps</w:t>
            </w:r>
          </w:p>
        </w:tc>
      </w:tr>
      <w:tr w:rsidR="00D2621F" w14:paraId="0FC3854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DC4BE40" w14:textId="77777777" w:rsidR="00D2621F" w:rsidRDefault="00FB1223">
            <w:pPr>
              <w:pStyle w:val="Standard"/>
              <w:spacing w:after="0" w:line="240" w:lineRule="auto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S’exprimer par des activités, physiques, sportives ou artistiques,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impliquant le corps</w:t>
            </w:r>
          </w:p>
        </w:tc>
      </w:tr>
      <w:tr w:rsidR="00D2621F" w14:paraId="1EF1CA3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ADBC695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Courir, sauter, lancer à des intensités et des durées variables dans des contextes adaptés.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C5E3645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554BD60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76C818C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CE77E9E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Savoir différencier : courir vite et courir longtemps / lancer loin et lancer précis / sauter haut et sauter loin.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7F136B0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1BCBB5C3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108B9AD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5B389E8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56AAE81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Accepter de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viser une performance mesurée et de se confronter aux autres.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B57796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B97E8D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6767F4F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626301B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Se déplacer dans l’eau sur une quinzaine de mètres sans appui et après un temps d’immersion.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21042D8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64E1136F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9B387A8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0056E25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A2CDB9B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Réaliser un parcours en adaptant ses déplacements à un environnement inhabituel.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L’espace est aménagé et sécurisé.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F18E2B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EE7DEB0" w14:textId="77777777" w:rsidR="00D2621F" w:rsidRDefault="00FB1223">
            <w:pPr>
              <w:pStyle w:val="Standard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Cela comprend le roller, le vélo, l'escalade, etc.</w:t>
            </w:r>
          </w:p>
        </w:tc>
      </w:tr>
      <w:tr w:rsidR="00D2621F" w14:paraId="432E92E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0356292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Respecter les règles de sécurité qui s’appliquent.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B133B68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BDAC7C4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</w:p>
        </w:tc>
      </w:tr>
      <w:tr w:rsidR="00D2621F" w14:paraId="4899BDE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CC59222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Mobiliser le pouvoir expressif du corps, en reproduisant une séquence simple d’actions apprise ou en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présentant une action qu’il a inventée.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841EBB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519BD9DA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3016C04" w14:textId="77777777" w:rsidR="00D2621F" w:rsidRDefault="00FB1223">
            <w:pPr>
              <w:pStyle w:val="Standard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Cela comprend la danse, la gymnastique, le cirque, etc.</w:t>
            </w:r>
          </w:p>
        </w:tc>
      </w:tr>
      <w:tr w:rsidR="00D2621F" w14:paraId="5EB7A4E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D1728B3" w14:textId="77777777" w:rsidR="00D2621F" w:rsidRDefault="00FB1223">
            <w:pPr>
              <w:pStyle w:val="Standard"/>
              <w:spacing w:after="0" w:line="240" w:lineRule="auto"/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S’adapter au rythme, mémoriser des pas, des figures, des éléments et des </w:t>
            </w:r>
            <w:r>
              <w:rPr>
                <w:rFonts w:ascii="Arial" w:eastAsia="Arial" w:hAnsi="Arial" w:cs="Arial"/>
                <w:sz w:val="24"/>
                <w:szCs w:val="24"/>
              </w:rPr>
              <w:t>enchaînements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pour réaliser des actions individuelles et collectives.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C813671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12579B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576F552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63D4832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S’engager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dans un affrontement individuel ou collectif en respectant les règles du jeu.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0774B1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1146B91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6FD7010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5233500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Contrôler son engagement moteur et affectif pour réussir des actions simples.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2B52DCD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BAABB0F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7CCCA83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64EFD1A" w14:textId="77777777" w:rsidR="00D2621F" w:rsidRDefault="00FB1223">
            <w:pPr>
              <w:pStyle w:val="Standard"/>
              <w:spacing w:after="0" w:line="240" w:lineRule="auto"/>
            </w:pPr>
            <w:r>
              <w:rPr>
                <w:rFonts w:ascii="Arial" w:eastAsia="Arial" w:hAnsi="Arial" w:cs="Arial"/>
                <w:sz w:val="24"/>
                <w:szCs w:val="24"/>
              </w:rPr>
              <w:t>Connaître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le but du jeu.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F5091A8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0F0B140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276DECA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25DEFCA" w14:textId="77777777" w:rsidR="00D2621F" w:rsidRDefault="00FB1223">
            <w:pPr>
              <w:pStyle w:val="Standard"/>
              <w:spacing w:after="0" w:line="240" w:lineRule="auto"/>
            </w:pPr>
            <w:r>
              <w:rPr>
                <w:rFonts w:ascii="Arial" w:eastAsia="Arial" w:hAnsi="Arial" w:cs="Arial"/>
                <w:sz w:val="24"/>
                <w:szCs w:val="24"/>
              </w:rPr>
              <w:t>Reconnaître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ses partenaires et ses adversaires.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C50001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9E2E95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525A9DE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F1CE3C4" w14:textId="77777777" w:rsidR="00D2621F" w:rsidRDefault="00FB122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Pratiquer et comprendre les langages artistiques</w:t>
            </w:r>
          </w:p>
        </w:tc>
      </w:tr>
      <w:tr w:rsidR="00D2621F" w14:paraId="2409BD4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968C6F6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Mener à bien une production artistique dans le cadre d’un projet personnel ou collectif.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3A5CAF8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A6872D2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0704CB2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4AE2DB9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Mobiliser sa voix parlée et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chantée au bénéfice d’une reproduction expressive.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91CD425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036349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2969048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DF3474D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Mobiliser des moyens plastiques diversifiés au service d’une expression et d’une création artistiques.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9033986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BC2C0BD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45D2F0A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CE072A9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Mettre en œuvre les conditions d’une écoute attentive et précise.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99B8448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E2E6B31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458FA60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866CC79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Observer et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décrire les œuvres et les productions artistiques en utilisant quelques notions des langages artistiques.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ABF1254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F2EE838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7E7CC5C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2E133C9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Exprimer un avis ou une intention adossés à une sensibilité personnelle à propos d’une œuvre d’art, d’une interprétation vocale, d’une production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plastique.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8C6650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193DB8B2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E34FE4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14A7A48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3BB548F" w14:textId="77777777" w:rsidR="00D2621F" w:rsidRDefault="00FB1223">
            <w:pPr>
              <w:pStyle w:val="Standard"/>
              <w:spacing w:before="57" w:after="57"/>
              <w:jc w:val="center"/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Domaine 2 : </w:t>
            </w:r>
            <w:r>
              <w:rPr>
                <w:rFonts w:ascii="Arial" w:eastAsia="Arial" w:hAnsi="Arial" w:cs="Arial"/>
                <w:b/>
                <w:sz w:val="26"/>
                <w:szCs w:val="26"/>
              </w:rPr>
              <w:t>LES MÉTHODES ET OUTILS POUR APPRENDRE</w:t>
            </w:r>
          </w:p>
        </w:tc>
      </w:tr>
      <w:tr w:rsidR="00D2621F" w14:paraId="349CF1C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E5F99D1" w14:textId="77777777" w:rsidR="00D2621F" w:rsidRDefault="00FB122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Organiser son travail personnel</w:t>
            </w:r>
          </w:p>
        </w:tc>
      </w:tr>
      <w:tr w:rsidR="00D2621F" w14:paraId="728F0E3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3F3DC60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Mettre en œuvre les méthodes apprises et mobiliser les ressources pour travailler seul.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D59FF21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09D6DEE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38FE436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5221EA3" w14:textId="77777777" w:rsidR="00D2621F" w:rsidRDefault="00FB122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Coopérer avec des pairs</w:t>
            </w:r>
          </w:p>
        </w:tc>
      </w:tr>
      <w:tr w:rsidR="00D2621F" w14:paraId="1F3EBD5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D6BDD4C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Mener à bien une activité en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dialogue avec d’autres.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156627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5FCD331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4E5B297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4F38C53" w14:textId="77777777" w:rsidR="00D2621F" w:rsidRDefault="00FB122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Rechercher et traiter l’information au moyen de médias et d’outils numériques</w:t>
            </w:r>
          </w:p>
        </w:tc>
      </w:tr>
      <w:tr w:rsidR="00D2621F" w14:paraId="04AE380B" w14:textId="77777777">
        <w:tblPrEx>
          <w:tblCellMar>
            <w:top w:w="0" w:type="dxa"/>
            <w:bottom w:w="0" w:type="dxa"/>
          </w:tblCellMar>
        </w:tblPrEx>
        <w:trPr>
          <w:trHeight w:val="58"/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A518D00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Utiliser les outils numériques pour communiquer, rechercher et restituer des informations.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9AEE46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3B3D2E3" w14:textId="77777777" w:rsidR="00D2621F" w:rsidRDefault="00FB1223">
            <w:pPr>
              <w:pStyle w:val="Standard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 xml:space="preserve">Tout ceci en veillant à la sécurité sur </w:t>
            </w: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internet.</w:t>
            </w:r>
          </w:p>
        </w:tc>
      </w:tr>
      <w:tr w:rsidR="00D2621F" w14:paraId="2448A52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AA8AEDA" w14:textId="77777777" w:rsidR="00D2621F" w:rsidRDefault="00FB1223">
            <w:pPr>
              <w:pStyle w:val="Standard"/>
              <w:spacing w:before="57" w:after="57"/>
              <w:jc w:val="center"/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Domaine 3 : </w:t>
            </w:r>
            <w:r>
              <w:rPr>
                <w:rFonts w:ascii="Arial" w:eastAsia="Arial" w:hAnsi="Arial" w:cs="Arial"/>
                <w:b/>
                <w:sz w:val="26"/>
                <w:szCs w:val="26"/>
              </w:rPr>
              <w:t>LA FORMATION DE LA PERSONNE ET DU CITOYEN</w:t>
            </w:r>
          </w:p>
        </w:tc>
      </w:tr>
      <w:tr w:rsidR="00D2621F" w14:paraId="756B43D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1F4BFB5" w14:textId="77777777" w:rsidR="00D2621F" w:rsidRDefault="00FB1223">
            <w:pPr>
              <w:pStyle w:val="LO-normal"/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S’exprimer (émotions, opinions, préférences) et respecter l’expression d’autrui</w:t>
            </w:r>
          </w:p>
        </w:tc>
      </w:tr>
      <w:tr w:rsidR="00D2621F" w14:paraId="42E66F0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F176F92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Exprimer et justifier un avis ou un point de vue personnel dans un échange où d’autres peuvent faire de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même.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11FF84D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28567A8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0DC806E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D3E0E9A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Faire part de ses émotions dans des situations particulières.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0C2E01E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F1CC53F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652F84C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DBCF5D3" w14:textId="77777777" w:rsidR="00D2621F" w:rsidRDefault="00FB1223">
            <w:pPr>
              <w:pStyle w:val="Standard"/>
              <w:spacing w:after="0" w:line="240" w:lineRule="auto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Prendre en compte les règles communes</w:t>
            </w:r>
          </w:p>
        </w:tc>
      </w:tr>
      <w:tr w:rsidR="00D2621F" w14:paraId="7D97395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B06B4EA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Se référer à des règles et adopter un comportement adéquat.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B576C4A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3E259AD" w14:textId="77777777" w:rsidR="00D2621F" w:rsidRDefault="00FB1223">
            <w:pPr>
              <w:pStyle w:val="Standard"/>
              <w:spacing w:after="0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 xml:space="preserve">A la médiathèque, dans la rue, à la piscine, dans les transports en </w:t>
            </w: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commun, lors d’un spectacle, dans un musée, etc.</w:t>
            </w:r>
          </w:p>
        </w:tc>
      </w:tr>
      <w:tr w:rsidR="00D2621F" w14:paraId="2E2606E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D804D66" w14:textId="77777777" w:rsidR="00D2621F" w:rsidRDefault="00FB1223">
            <w:pPr>
              <w:pStyle w:val="Standard"/>
              <w:spacing w:after="0" w:line="240" w:lineRule="auto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Manifester son appartenance à un collectif</w:t>
            </w:r>
          </w:p>
        </w:tc>
      </w:tr>
      <w:tr w:rsidR="00D2621F" w14:paraId="49DEA85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3E41614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Contribuer à la vie collective et au bon déroulement des activités en assumant des responsabilités.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02FB34A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0FDF64D" w14:textId="77777777" w:rsidR="00D2621F" w:rsidRDefault="00FB1223">
            <w:pPr>
              <w:pStyle w:val="Standard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Aider, tenir un engagement...</w:t>
            </w:r>
          </w:p>
        </w:tc>
      </w:tr>
      <w:tr w:rsidR="00D2621F" w14:paraId="63900FF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DECC634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Reconnaître des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symboles de la République française.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F7CA65B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06FFCB" w14:textId="77777777" w:rsidR="00D2621F" w:rsidRDefault="00FB1223">
            <w:pPr>
              <w:pStyle w:val="Standard"/>
              <w:spacing w:after="0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Drapeau et hymne national.</w:t>
            </w:r>
          </w:p>
        </w:tc>
      </w:tr>
      <w:tr w:rsidR="00D2621F" w14:paraId="4B235B0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8C29037" w14:textId="77777777" w:rsidR="00D2621F" w:rsidRDefault="00FB1223">
            <w:pPr>
              <w:pStyle w:val="Standard"/>
              <w:spacing w:before="57" w:after="57"/>
              <w:jc w:val="center"/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Domaine 4 :</w:t>
            </w:r>
            <w:r>
              <w:rPr>
                <w:rFonts w:ascii="Arial" w:eastAsia="Arial" w:hAnsi="Arial" w:cs="Arial"/>
                <w:b/>
                <w:sz w:val="26"/>
                <w:szCs w:val="26"/>
              </w:rPr>
              <w:t xml:space="preserve"> LES SYSTÈMES NATURELS ET LES SYSTÈMES TECHNIQUES</w:t>
            </w:r>
          </w:p>
        </w:tc>
      </w:tr>
      <w:tr w:rsidR="00D2621F" w14:paraId="5EEC5F7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6672B14" w14:textId="77777777" w:rsidR="00D2621F" w:rsidRDefault="00FB1223">
            <w:pPr>
              <w:pStyle w:val="Standard"/>
              <w:spacing w:after="0" w:line="240" w:lineRule="auto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Résoudre des problèmes élémentaires</w:t>
            </w:r>
          </w:p>
        </w:tc>
      </w:tr>
      <w:tr w:rsidR="00D2621F" w14:paraId="57E0715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D16C008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Résoudre des problèmes en utilisant des nombres entiers et le calcul.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CD1B30B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3CE996A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63B1625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868FDEE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Résoudre des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problèmes impliquant des longueurs, des masses, des contenances, des durées, des prix.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EE27FCF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24DF4B3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0E7951B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715E830" w14:textId="77777777" w:rsidR="00D2621F" w:rsidRDefault="00FB1223">
            <w:pPr>
              <w:pStyle w:val="Standard"/>
              <w:spacing w:after="0" w:line="240" w:lineRule="auto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Mener quelques étapes d’une démarche scientifique</w:t>
            </w:r>
          </w:p>
        </w:tc>
      </w:tr>
      <w:tr w:rsidR="00D2621F" w14:paraId="6B1131E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F403F2E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Conduire des observations.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EC4AAEB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9DDBFBB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61F29C3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DB4B4B4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Réaliser des expériences simples dans le cadre d’une démarche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scientifique.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8851702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D09BB7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0514755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35FB090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Citer les caractéristiques d’un être vivant ; identifier des interactions entre les êtres vivants (relations alimentaires, communication, …).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9056232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5E9508DB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6819A98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173D697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CE54B76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Connaître les trois états de la matière.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38CE010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E7C7265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25368B1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A035C09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Décrire le rôle et les fonctions d’un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objet technique.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EE9764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532B42B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2D9A021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883F243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Argumenter son propos et écouter ceux des autres.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F1D18D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000E690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1B8151B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84E4BA0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Connaître les règles de sécurité de base.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EB7FFDC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3DF6062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4C66A44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B27AEB8" w14:textId="77777777" w:rsidR="00D2621F" w:rsidRDefault="00FB122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Mettre en pratique des comportements simples respectueux des autres, de l’environnement, de sa santé</w:t>
            </w:r>
          </w:p>
        </w:tc>
      </w:tr>
      <w:tr w:rsidR="00D2621F" w14:paraId="6C25336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8B84288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Mettre en œuvre des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premiers principes d’hygiène de vie et de respect de l’environnement.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DD2AFA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2C6B547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05EC487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A3171EC" w14:textId="77777777" w:rsidR="00D2621F" w:rsidRDefault="00FB1223">
            <w:pPr>
              <w:pStyle w:val="Standard"/>
              <w:spacing w:before="57" w:after="57"/>
              <w:jc w:val="center"/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Domaine 5 : </w:t>
            </w:r>
            <w:r>
              <w:rPr>
                <w:rFonts w:ascii="Arial" w:eastAsia="Arial" w:hAnsi="Arial" w:cs="Arial"/>
                <w:b/>
                <w:sz w:val="26"/>
                <w:szCs w:val="26"/>
              </w:rPr>
              <w:t>LES REPRÉSENTATIONS DU MONDE ET L'ACTIVITÉ HUMAINE</w:t>
            </w:r>
          </w:p>
        </w:tc>
      </w:tr>
      <w:tr w:rsidR="00D2621F" w14:paraId="59F16D9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4A50659" w14:textId="77777777" w:rsidR="00D2621F" w:rsidRDefault="00FB1223">
            <w:pPr>
              <w:pStyle w:val="Standard"/>
              <w:spacing w:after="0" w:line="240" w:lineRule="auto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Situer et se situer dans l’espace et le temps</w:t>
            </w:r>
          </w:p>
        </w:tc>
      </w:tr>
      <w:tr w:rsidR="00D2621F" w14:paraId="7C3332A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E06B504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Se repérer dans l’espace et le représenter.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25B2EE7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F22FC3A" w14:textId="77777777" w:rsidR="00D2621F" w:rsidRDefault="00FB1223">
            <w:pPr>
              <w:pStyle w:val="Standard"/>
              <w:spacing w:after="0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 xml:space="preserve">Les chasses au </w:t>
            </w: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trésor contribuent à l’acquisition de cet attendu.</w:t>
            </w:r>
          </w:p>
        </w:tc>
      </w:tr>
      <w:tr w:rsidR="00D2621F" w14:paraId="11337C9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32A6178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Situer un lieu sur une carte, sur un globe, ou sur des représentations présentées sur un support numérique.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BEA12BC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  <w:p w14:paraId="7DDD7D7A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523A097" w14:textId="77777777" w:rsidR="00D2621F" w:rsidRDefault="00FB1223">
            <w:pPr>
              <w:pStyle w:val="Standard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 xml:space="preserve">D’après le document d’accompagnement : nommer et localiser les continents, les océans et </w:t>
            </w: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les pôles sur des représentations variées du monde (globes, planisphères) ;</w:t>
            </w:r>
          </w:p>
          <w:p w14:paraId="32D490A8" w14:textId="77777777" w:rsidR="00D2621F" w:rsidRDefault="00FB1223">
            <w:pPr>
              <w:pStyle w:val="Standard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• situer la France et Paris ainsi que les pays limitrophes</w:t>
            </w:r>
          </w:p>
          <w:p w14:paraId="1FBE41AB" w14:textId="77777777" w:rsidR="00D2621F" w:rsidRDefault="00FB1223">
            <w:pPr>
              <w:pStyle w:val="Standard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de la France, sur une carte de l’Europe ou sur un globe ;</w:t>
            </w:r>
          </w:p>
          <w:p w14:paraId="60E9FF48" w14:textId="77777777" w:rsidR="00D2621F" w:rsidRDefault="00FB1223">
            <w:pPr>
              <w:pStyle w:val="Standard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• situer la capitale de la région habitée sur une carte de la F</w:t>
            </w: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rance ;</w:t>
            </w:r>
          </w:p>
          <w:p w14:paraId="0BF355E9" w14:textId="77777777" w:rsidR="00D2621F" w:rsidRDefault="00FB1223">
            <w:pPr>
              <w:pStyle w:val="Standard"/>
              <w:spacing w:after="0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• situer quelques monuments ou sites remarquables.</w:t>
            </w:r>
          </w:p>
        </w:tc>
      </w:tr>
      <w:tr w:rsidR="00D2621F" w14:paraId="5D8AD55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F3EDE54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Se repérer dans le temps et comparer des durées.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9E42EEF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1E94863" w14:textId="77777777" w:rsidR="00D2621F" w:rsidRDefault="00D2621F">
            <w:pPr>
              <w:pStyle w:val="Standard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</w:p>
        </w:tc>
      </w:tr>
      <w:tr w:rsidR="00D2621F" w14:paraId="31869CB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226EFC7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Repérer et situer quelques évènements dans un temps long.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AC96D3A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C700BEF" w14:textId="77777777" w:rsidR="00D2621F" w:rsidRDefault="00FB1223">
            <w:pPr>
              <w:pStyle w:val="Standard"/>
              <w:spacing w:after="0"/>
              <w:jc w:val="both"/>
              <w:rPr>
                <w:rFonts w:ascii="Arial" w:eastAsia="Arial" w:hAnsi="Arial" w:cs="Arial"/>
                <w:color w:val="F09D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09D00"/>
                <w:sz w:val="24"/>
                <w:szCs w:val="24"/>
              </w:rPr>
              <w:t>Lire et construire des frises chronologiques simples.</w:t>
            </w:r>
          </w:p>
        </w:tc>
      </w:tr>
      <w:tr w:rsidR="00D2621F" w14:paraId="0612B64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43666CE" w14:textId="77777777" w:rsidR="00D2621F" w:rsidRDefault="00FB1223">
            <w:pPr>
              <w:pStyle w:val="Standard"/>
              <w:spacing w:after="0" w:line="240" w:lineRule="auto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Analyser et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comprendre les organisations humaines et les représentations du monde</w:t>
            </w:r>
          </w:p>
        </w:tc>
      </w:tr>
      <w:tr w:rsidR="00D2621F" w14:paraId="5C1FDF2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6E728D8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Comparer quelques modes de vie des hommes et des femmes, et quelques représentations du monde.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D16ADA7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A10A893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4528198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DBFB2A7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Identifier des paysages.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E359D50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9E0EE6F" w14:textId="77777777" w:rsidR="00D2621F" w:rsidRDefault="00D2621F">
            <w:pPr>
              <w:pStyle w:val="Standard"/>
              <w:spacing w:after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45B7DA7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2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E672309" w14:textId="77777777" w:rsidR="00D2621F" w:rsidRDefault="00FB1223">
            <w:pPr>
              <w:pStyle w:val="Standard"/>
              <w:spacing w:after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Imaginer, élaborer et produire</w:t>
            </w:r>
          </w:p>
        </w:tc>
      </w:tr>
      <w:tr w:rsidR="00D2621F" w14:paraId="12DBDF7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94440E0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Réaliser et donner à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voir, individuellement ou collectivement, des productions plastiques de natures diverses.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A7995B7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57133C4" w14:textId="77777777" w:rsidR="00D2621F" w:rsidRDefault="00D2621F">
            <w:pPr>
              <w:pStyle w:val="Standard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2621F" w14:paraId="5EB9A4B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817A1A2" w14:textId="77777777" w:rsidR="00D2621F" w:rsidRDefault="00FB1223">
            <w:pPr>
              <w:pStyle w:val="Standard"/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Imaginer des organisations simples à partir d’éléments sonores.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A08470" w14:textId="77777777" w:rsidR="00D2621F" w:rsidRDefault="00D2621F">
            <w:pPr>
              <w:pStyle w:val="Standard"/>
              <w:spacing w:after="46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05AC8D" w14:textId="77777777" w:rsidR="00D2621F" w:rsidRDefault="00D2621F">
            <w:pPr>
              <w:pStyle w:val="Standard"/>
              <w:spacing w:after="46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12F003BA" w14:textId="77777777" w:rsidR="00D2621F" w:rsidRDefault="00D2621F">
      <w:pPr>
        <w:pStyle w:val="Standard"/>
        <w:rPr>
          <w:rFonts w:ascii="Arial" w:eastAsia="Arial" w:hAnsi="Arial" w:cs="Arial"/>
        </w:rPr>
      </w:pPr>
    </w:p>
    <w:p w14:paraId="1CCBBFDA" w14:textId="77777777" w:rsidR="00D2621F" w:rsidRDefault="00FB1223">
      <w:pPr>
        <w:pStyle w:val="Standard"/>
        <w:jc w:val="right"/>
      </w:pPr>
      <w:r>
        <w:rPr>
          <w:rFonts w:ascii="Arial" w:eastAsia="Arial" w:hAnsi="Arial" w:cs="Arial"/>
        </w:rPr>
        <w:t xml:space="preserve">Modèle de tableau réalisé par la fédération FELICIA </w:t>
      </w:r>
      <w:r>
        <w:rPr>
          <w:rFonts w:ascii="Arial" w:eastAsia="Arial" w:hAnsi="Arial" w:cs="Arial"/>
          <w:u w:val="single"/>
        </w:rPr>
        <w:t>federation-felicia.org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t xml:space="preserve">téléchargé sur le site </w:t>
      </w:r>
      <w:r>
        <w:rPr>
          <w:rFonts w:ascii="Arial" w:eastAsia="Arial" w:hAnsi="Arial" w:cs="Arial"/>
          <w:u w:val="single"/>
        </w:rPr>
        <w:t>instructionenfamille.org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t>et rempli par les parents.</w:t>
      </w:r>
    </w:p>
    <w:p w14:paraId="4F8BDA66" w14:textId="77777777" w:rsidR="00D2621F" w:rsidRDefault="00D2621F">
      <w:pPr>
        <w:pStyle w:val="Standard"/>
        <w:jc w:val="right"/>
      </w:pPr>
    </w:p>
    <w:sectPr w:rsidR="00D2621F">
      <w:footerReference w:type="default" r:id="rId7"/>
      <w:pgSz w:w="16838" w:h="11906" w:orient="landscape"/>
      <w:pgMar w:top="568" w:right="678" w:bottom="765" w:left="567" w:header="72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0D8BB" w14:textId="77777777" w:rsidR="00FB1223" w:rsidRDefault="00FB1223">
      <w:r>
        <w:separator/>
      </w:r>
    </w:p>
  </w:endnote>
  <w:endnote w:type="continuationSeparator" w:id="0">
    <w:p w14:paraId="7B3B7C09" w14:textId="77777777" w:rsidR="00FB1223" w:rsidRDefault="00FB1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Linux Libertine G">
    <w:charset w:val="00"/>
    <w:family w:val="auto"/>
    <w:pitch w:val="variable"/>
  </w:font>
  <w:font w:name="DINPro-Bold">
    <w:charset w:val="00"/>
    <w:family w:val="auto"/>
    <w:pitch w:val="variable"/>
  </w:font>
  <w:font w:name="DINPro-Regular"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mfortaa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11CCA" w14:textId="77777777" w:rsidR="006A56D5" w:rsidRDefault="00FB1223">
    <w:pPr>
      <w:pStyle w:val="Standard"/>
      <w:jc w:val="right"/>
      <w:rPr>
        <w:rFonts w:ascii="Comfortaa" w:eastAsia="Comfortaa" w:hAnsi="Comfortaa" w:cs="Comfortaa"/>
        <w:color w:val="434343"/>
      </w:rPr>
    </w:pPr>
    <w:r>
      <w:rPr>
        <w:rFonts w:ascii="Comfortaa" w:eastAsia="Comfortaa" w:hAnsi="Comfortaa" w:cs="Comfortaa"/>
        <w:color w:val="434343"/>
      </w:rPr>
      <w:fldChar w:fldCharType="begin"/>
    </w:r>
    <w:r>
      <w:rPr>
        <w:rFonts w:ascii="Comfortaa" w:eastAsia="Comfortaa" w:hAnsi="Comfortaa" w:cs="Comfortaa"/>
        <w:color w:val="434343"/>
      </w:rPr>
      <w:instrText xml:space="preserve"> PAGE </w:instrText>
    </w:r>
    <w:r>
      <w:rPr>
        <w:rFonts w:ascii="Comfortaa" w:eastAsia="Comfortaa" w:hAnsi="Comfortaa" w:cs="Comfortaa"/>
        <w:color w:val="434343"/>
      </w:rPr>
      <w:fldChar w:fldCharType="separate"/>
    </w:r>
    <w:r>
      <w:rPr>
        <w:rFonts w:ascii="Comfortaa" w:eastAsia="Comfortaa" w:hAnsi="Comfortaa" w:cs="Comfortaa"/>
        <w:color w:val="434343"/>
      </w:rPr>
      <w:t>8</w:t>
    </w:r>
    <w:r>
      <w:rPr>
        <w:rFonts w:ascii="Comfortaa" w:eastAsia="Comfortaa" w:hAnsi="Comfortaa" w:cs="Comfortaa"/>
        <w:color w:val="43434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97C64" w14:textId="77777777" w:rsidR="00FB1223" w:rsidRDefault="00FB1223">
      <w:r>
        <w:rPr>
          <w:color w:val="000000"/>
        </w:rPr>
        <w:separator/>
      </w:r>
    </w:p>
  </w:footnote>
  <w:footnote w:type="continuationSeparator" w:id="0">
    <w:p w14:paraId="46816F16" w14:textId="77777777" w:rsidR="00FB1223" w:rsidRDefault="00FB12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216B"/>
    <w:multiLevelType w:val="multilevel"/>
    <w:tmpl w:val="654EBE12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2621F"/>
    <w:rsid w:val="000444ED"/>
    <w:rsid w:val="00D2621F"/>
    <w:rsid w:val="00FB1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DE57C"/>
  <w15:docId w15:val="{E4333F78-A7B7-4244-9362-041204A27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/>
    </w:pPr>
  </w:style>
  <w:style w:type="paragraph" w:styleId="Titre1">
    <w:name w:val="heading 1"/>
    <w:basedOn w:val="Normal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9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  <w:rPr>
      <w:sz w:val="24"/>
    </w:rPr>
  </w:style>
  <w:style w:type="paragraph" w:styleId="Lgende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styleId="Titre">
    <w:name w:val="Title"/>
    <w:basedOn w:val="Normal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pPr>
      <w:widowControl/>
    </w:pPr>
    <w:rPr>
      <w:rFonts w:ascii="DINPro-Bold" w:eastAsia="DINPro-Bold" w:hAnsi="DINPro-Bold" w:cs="DINPro-Bold"/>
      <w:color w:val="000000"/>
      <w:sz w:val="24"/>
      <w:szCs w:val="24"/>
    </w:rPr>
  </w:style>
  <w:style w:type="paragraph" w:customStyle="1" w:styleId="Pa10">
    <w:name w:val="Pa10"/>
    <w:basedOn w:val="Default"/>
    <w:next w:val="Default"/>
    <w:pPr>
      <w:spacing w:line="161" w:lineRule="atLeast"/>
    </w:pPr>
    <w:rPr>
      <w:rFonts w:cs="Calibri"/>
      <w:color w:val="auto"/>
    </w:rPr>
  </w:style>
  <w:style w:type="paragraph" w:customStyle="1" w:styleId="Pa11">
    <w:name w:val="Pa11"/>
    <w:basedOn w:val="Default"/>
    <w:next w:val="Default"/>
    <w:pPr>
      <w:spacing w:line="161" w:lineRule="atLeast"/>
    </w:pPr>
    <w:rPr>
      <w:rFonts w:ascii="DINPro-Regular" w:eastAsia="DINPro-Regular" w:hAnsi="DINPro-Regular" w:cs="Calibri"/>
      <w:color w:val="auto"/>
    </w:rPr>
  </w:style>
  <w:style w:type="paragraph" w:styleId="Sous-titre">
    <w:name w:val="Subtitle"/>
    <w:basedOn w:val="Normal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Pieddepage">
    <w:name w:val="footer"/>
    <w:basedOn w:val="Standard"/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LO-normal">
    <w:name w:val="LO-normal"/>
    <w:pPr>
      <w:widowControl/>
      <w:overflowPunct w:val="0"/>
      <w:spacing w:after="160" w:line="259" w:lineRule="auto"/>
    </w:pPr>
  </w:style>
  <w:style w:type="paragraph" w:customStyle="1" w:styleId="Framecontents">
    <w:name w:val="Frame contents"/>
    <w:basedOn w:val="Standard"/>
  </w:style>
  <w:style w:type="character" w:customStyle="1" w:styleId="Internetlink">
    <w:name w:val="Internet link"/>
    <w:rPr>
      <w:color w:val="000080"/>
      <w:u w:val="single"/>
      <w:lang/>
    </w:rPr>
  </w:style>
  <w:style w:type="numbering" w:customStyle="1" w:styleId="NoList">
    <w:name w:val="No List"/>
    <w:basedOn w:val="Aucunelist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1738</Words>
  <Characters>9563</Characters>
  <Application>Microsoft Office Word</Application>
  <DocSecurity>0</DocSecurity>
  <Lines>79</Lines>
  <Paragraphs>22</Paragraphs>
  <ScaleCrop>false</ScaleCrop>
  <Company/>
  <LinksUpToDate>false</LinksUpToDate>
  <CharactersWithSpaces>11279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clémentine feuerback</dc:creator>
  <cp:lastModifiedBy>Leslie Dupin</cp:lastModifiedBy>
  <cp:revision>1</cp:revision>
  <dcterms:created xsi:type="dcterms:W3CDTF">2021-07-31T07:42:00Z</dcterms:created>
  <dcterms:modified xsi:type="dcterms:W3CDTF">2021-12-11T21:50:00Z</dcterms:modified>
</cp:coreProperties>
</file>